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6C2" w:rsidRDefault="007666C2" w:rsidP="0038001A">
      <w:pPr>
        <w:ind w:firstLine="720"/>
        <w:rPr>
          <w:sz w:val="32"/>
          <w:szCs w:val="32"/>
        </w:rPr>
      </w:pPr>
      <w:r>
        <w:rPr>
          <w:sz w:val="32"/>
          <w:szCs w:val="32"/>
        </w:rPr>
        <w:t>Лекция 15 Моделирование в металлургии</w:t>
      </w:r>
    </w:p>
    <w:p w:rsidR="003A2422" w:rsidRDefault="007666C2" w:rsidP="0038001A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7666C2" w:rsidRDefault="007666C2" w:rsidP="007666C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Моделирование – это исследование объектов познания на их моделях, построение и изучение моделей существующих предметов, явлений и конструируемых объектов. Модель в широком смысл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это образ какого-либо объекта или системы объектов, являющихся оригиналом. Модель изоморфна (сходственна, аналогична) с натурой (оригиналом)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обобщением которой она является. Модель воспроизводит наиболее характерные признаки изучаемого объекта, выбор которых определяется целью исследования.</w:t>
      </w:r>
    </w:p>
    <w:p w:rsidR="007666C2" w:rsidRDefault="007666C2" w:rsidP="007666C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познания человек всегда, более или менее явно и сознательно, строит модели ситуаций окружающего мира и управляет своим поведением в соответствии с выводами, полученными им при изучении модели. Модель всегда отвечает конкретной цели и ограничена рамками поставленной задачи. Модель системы управления для специалиста по автоматике коренным образом отличается от модели этой же системы для специалиста по надёжности и от модели этой же системы для специалиста при исследовании обогащения руд (полезных ископаемых) – пример модели изучения взаимодействия флотационных реагентов с минералами.    Моделирование в области обогащения полезных ископаемых связывают с выяснением или воспроизведением свойств исследуемого объекта, процесса или явления (гидрофобность, </w:t>
      </w:r>
      <w:proofErr w:type="spellStart"/>
      <w:r>
        <w:rPr>
          <w:sz w:val="28"/>
          <w:szCs w:val="28"/>
        </w:rPr>
        <w:t>гидрофильность</w:t>
      </w:r>
      <w:proofErr w:type="spellEnd"/>
      <w:r>
        <w:rPr>
          <w:sz w:val="28"/>
          <w:szCs w:val="28"/>
        </w:rPr>
        <w:t xml:space="preserve">, адсорбция и т.д.), при этом соблюдение </w:t>
      </w:r>
      <w:proofErr w:type="spellStart"/>
      <w:r>
        <w:rPr>
          <w:sz w:val="28"/>
          <w:szCs w:val="28"/>
        </w:rPr>
        <w:t>традуктивности</w:t>
      </w:r>
      <w:proofErr w:type="spellEnd"/>
      <w:r>
        <w:rPr>
          <w:sz w:val="28"/>
          <w:szCs w:val="28"/>
        </w:rPr>
        <w:t xml:space="preserve"> в модельном эксперименте обязывает исследователя выполнять условия подобия модели и оригинала.</w:t>
      </w:r>
    </w:p>
    <w:p w:rsidR="007666C2" w:rsidRDefault="007666C2" w:rsidP="007666C2">
      <w:pPr>
        <w:ind w:firstLine="709"/>
        <w:jc w:val="both"/>
      </w:pPr>
    </w:p>
    <w:p w:rsidR="00756DE0" w:rsidRDefault="00756DE0" w:rsidP="0038001A">
      <w:pPr>
        <w:ind w:firstLine="720"/>
        <w:rPr>
          <w:sz w:val="32"/>
          <w:szCs w:val="32"/>
        </w:rPr>
      </w:pPr>
    </w:p>
    <w:p w:rsidR="00756DE0" w:rsidRDefault="00756DE0" w:rsidP="00756DE0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Типовые тесты РК</w:t>
      </w:r>
      <w:proofErr w:type="gramStart"/>
      <w:r>
        <w:rPr>
          <w:color w:val="000000"/>
          <w:sz w:val="28"/>
          <w:szCs w:val="28"/>
          <w:lang w:eastAsia="en-US"/>
        </w:rPr>
        <w:t>1</w:t>
      </w:r>
      <w:proofErr w:type="gramEnd"/>
      <w:r>
        <w:rPr>
          <w:color w:val="000000"/>
          <w:sz w:val="28"/>
          <w:szCs w:val="28"/>
          <w:lang w:eastAsia="en-US"/>
        </w:rPr>
        <w:t>, РК2</w:t>
      </w:r>
    </w:p>
    <w:p w:rsidR="00756DE0" w:rsidRDefault="00756DE0" w:rsidP="00756DE0">
      <w:pPr>
        <w:spacing w:after="200" w:line="276" w:lineRule="auto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 процесс энергия Гиббса выщелачивания золота цианированием: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не  способствует термодинамической возможности процесса;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не оказывает влияния на ТВ процесса;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Препятствует ТВ процесса;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Уменьшает </w:t>
      </w:r>
      <w:proofErr w:type="spellStart"/>
      <w:r>
        <w:rPr>
          <w:sz w:val="28"/>
          <w:szCs w:val="28"/>
        </w:rPr>
        <w:t>энтальпийный</w:t>
      </w:r>
      <w:proofErr w:type="spellEnd"/>
      <w:r>
        <w:rPr>
          <w:sz w:val="28"/>
          <w:szCs w:val="28"/>
        </w:rPr>
        <w:t xml:space="preserve"> фактор процесса;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Является абсолютным критерием ТВ процесса;</w:t>
      </w:r>
    </w:p>
    <w:p w:rsidR="00756DE0" w:rsidRDefault="00756DE0" w:rsidP="00756DE0">
      <w:pPr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E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№1 </w:t>
      </w:r>
      <w:r>
        <w:rPr>
          <w:sz w:val="28"/>
          <w:szCs w:val="28"/>
        </w:rPr>
        <w:t xml:space="preserve">энтропия реакции растворения золота в цианистых растворах по реакции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2Au + 4NaCN + 2H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 = 2NaAu(CN)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H</w:t>
      </w:r>
      <w:r>
        <w:rPr>
          <w:sz w:val="28"/>
          <w:szCs w:val="28"/>
          <w:vertAlign w:val="subscript"/>
        </w:rPr>
        <w:t>2 (газ)</w:t>
      </w:r>
      <w:r>
        <w:rPr>
          <w:sz w:val="28"/>
          <w:szCs w:val="28"/>
        </w:rPr>
        <w:t xml:space="preserve"> +2NaOH: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уменьшается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критерий направленности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не изменяется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минимальна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увеличивается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lastRenderedPageBreak/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 xml:space="preserve">роль свободной энергии Гиббса в оценке термодинамической возможности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реакции цементации серебра алюминием из цианистых растворов: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уменьшает </w:t>
      </w:r>
      <w:proofErr w:type="spellStart"/>
      <w:r>
        <w:rPr>
          <w:sz w:val="28"/>
          <w:szCs w:val="28"/>
        </w:rPr>
        <w:t>энтальпийный</w:t>
      </w:r>
      <w:proofErr w:type="spellEnd"/>
      <w:r>
        <w:rPr>
          <w:sz w:val="28"/>
          <w:szCs w:val="28"/>
        </w:rPr>
        <w:t xml:space="preserve"> фактор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способствует термодинамической возможности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увеличивает </w:t>
      </w:r>
      <w:proofErr w:type="spellStart"/>
      <w:r>
        <w:rPr>
          <w:sz w:val="28"/>
          <w:szCs w:val="28"/>
        </w:rPr>
        <w:t>энтропийный</w:t>
      </w:r>
      <w:proofErr w:type="spellEnd"/>
      <w:r>
        <w:rPr>
          <w:sz w:val="28"/>
          <w:szCs w:val="28"/>
        </w:rPr>
        <w:t xml:space="preserve"> фактор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способствует протеканию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абсолютный критерий возможности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>3начение концентрационной константы равновесия реакции цементации серебра из растворов алюминием: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зависит от давления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уменьшается с уменьшением ионов  серебра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зависит от исходных концентраций </w:t>
      </w:r>
      <w:proofErr w:type="spellStart"/>
      <w:r>
        <w:rPr>
          <w:sz w:val="28"/>
          <w:szCs w:val="28"/>
        </w:rPr>
        <w:t>Ag</w:t>
      </w:r>
      <w:proofErr w:type="spellEnd"/>
      <w:r>
        <w:rPr>
          <w:sz w:val="28"/>
          <w:szCs w:val="28"/>
        </w:rPr>
        <w:t xml:space="preserve"> и AI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зависит от добавления в равновесную систему AI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не зависит от исходных количеств </w:t>
      </w:r>
      <w:proofErr w:type="spellStart"/>
      <w:r>
        <w:rPr>
          <w:sz w:val="28"/>
          <w:szCs w:val="28"/>
        </w:rPr>
        <w:t>Ag</w:t>
      </w:r>
      <w:proofErr w:type="spellEnd"/>
      <w:r>
        <w:rPr>
          <w:sz w:val="28"/>
          <w:szCs w:val="28"/>
        </w:rPr>
        <w:t xml:space="preserve"> и AI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  <w:szCs w:val="20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№2 </w:t>
      </w:r>
      <w:r>
        <w:rPr>
          <w:rFonts w:eastAsia="Arial"/>
          <w:sz w:val="28"/>
        </w:rPr>
        <w:t>термодинамическая функция – энтальпия реакции является: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А) функцией процесса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В) интенсивной величиной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С) абсолютным критерием направленности процесса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D) функцией количества веществ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Е) уменьшается в эндотермических процессах</w:t>
      </w:r>
    </w:p>
    <w:p w:rsidR="00756DE0" w:rsidRPr="00E5093A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D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Растворение алюминия в растворе нитрата калия в щелочной среде по реакции</w:t>
      </w:r>
    </w:p>
    <w:p w:rsidR="00756DE0" w:rsidRDefault="00756DE0" w:rsidP="00756DE0">
      <w:pPr>
        <w:rPr>
          <w:rFonts w:eastAsia="Arial"/>
          <w:sz w:val="28"/>
          <w:lang w:val="en-US"/>
        </w:rPr>
      </w:pPr>
      <w:r w:rsidRPr="00E5093A">
        <w:rPr>
          <w:rFonts w:eastAsia="Arial"/>
          <w:sz w:val="28"/>
          <w:lang w:val="en-US"/>
        </w:rPr>
        <w:t>8Al + 3KNO</w:t>
      </w:r>
      <w:r w:rsidRPr="00E5093A">
        <w:rPr>
          <w:rFonts w:eastAsia="Arial"/>
          <w:sz w:val="28"/>
          <w:vertAlign w:val="subscript"/>
          <w:lang w:val="en-US"/>
        </w:rPr>
        <w:t xml:space="preserve">3 </w:t>
      </w:r>
      <w:r w:rsidRPr="00E5093A">
        <w:rPr>
          <w:rFonts w:eastAsia="Arial"/>
          <w:sz w:val="28"/>
          <w:lang w:val="en-US"/>
        </w:rPr>
        <w:t>+ 5KOH + 2H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O = 8KAlO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 xml:space="preserve"> + 3NH</w:t>
      </w:r>
      <w:r w:rsidRPr="00E5093A">
        <w:rPr>
          <w:rFonts w:eastAsia="Arial"/>
          <w:sz w:val="28"/>
          <w:vertAlign w:val="subscript"/>
          <w:lang w:val="en-US"/>
        </w:rPr>
        <w:t>3</w:t>
      </w:r>
    </w:p>
    <w:p w:rsidR="00756DE0" w:rsidRDefault="00756DE0" w:rsidP="00756DE0">
      <w:pPr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№2 </w:t>
      </w:r>
      <w:r>
        <w:rPr>
          <w:sz w:val="28"/>
          <w:szCs w:val="28"/>
        </w:rPr>
        <w:t xml:space="preserve">изменение энтальпии реакции на моль восстановителя </w:t>
      </w:r>
      <w:bookmarkStart w:id="0" w:name="_Hlk61761202"/>
      <w:r>
        <w:rPr>
          <w:sz w:val="28"/>
          <w:szCs w:val="28"/>
        </w:rPr>
        <w:t>(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</w:t>
      </w:r>
      <w:bookmarkEnd w:id="0"/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Red</w:t>
      </w:r>
      <w:proofErr w:type="spellEnd"/>
      <w:r>
        <w:rPr>
          <w:sz w:val="28"/>
          <w:szCs w:val="28"/>
        </w:rPr>
        <w:t>):</w:t>
      </w:r>
      <w:proofErr w:type="gramEnd"/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p w:rsidR="00756DE0" w:rsidRDefault="00756DE0" w:rsidP="00756DE0">
      <w:pPr>
        <w:rPr>
          <w:rFonts w:eastAsia="Arial"/>
          <w:sz w:val="28"/>
          <w:szCs w:val="20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№2 </w:t>
      </w:r>
      <w:r>
        <w:rPr>
          <w:rFonts w:eastAsia="Arial"/>
          <w:sz w:val="28"/>
        </w:rPr>
        <w:t>растворение алюминия в растворе нитрата калия в щелочной среде по реакции</w:t>
      </w:r>
    </w:p>
    <w:p w:rsidR="00756DE0" w:rsidRDefault="00756DE0" w:rsidP="00756DE0">
      <w:pPr>
        <w:rPr>
          <w:rFonts w:eastAsia="Arial"/>
          <w:sz w:val="28"/>
          <w:lang w:val="en-US"/>
        </w:rPr>
      </w:pPr>
      <w:r w:rsidRPr="00E5093A">
        <w:rPr>
          <w:rFonts w:eastAsia="Arial"/>
          <w:sz w:val="28"/>
          <w:lang w:val="en-US"/>
        </w:rPr>
        <w:t>8Al + 3KNO</w:t>
      </w:r>
      <w:r w:rsidRPr="00E5093A">
        <w:rPr>
          <w:rFonts w:eastAsia="Arial"/>
          <w:sz w:val="28"/>
          <w:vertAlign w:val="subscript"/>
          <w:lang w:val="en-US"/>
        </w:rPr>
        <w:t xml:space="preserve">3 </w:t>
      </w:r>
      <w:r w:rsidRPr="00E5093A">
        <w:rPr>
          <w:rFonts w:eastAsia="Arial"/>
          <w:sz w:val="28"/>
          <w:lang w:val="en-US"/>
        </w:rPr>
        <w:t>+ 5KOH + 2H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O = 8KAlO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 xml:space="preserve"> + 3NH</w:t>
      </w:r>
      <w:r w:rsidRPr="00E5093A">
        <w:rPr>
          <w:rFonts w:eastAsia="Arial"/>
          <w:sz w:val="28"/>
          <w:vertAlign w:val="subscript"/>
          <w:lang w:val="en-US"/>
        </w:rPr>
        <w:t>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Изменение энтальпии реакции на моль активных электронов (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</w:t>
      </w: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bookmarkStart w:id="1" w:name="_Hlk61766791"/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bookmarkEnd w:id="1"/>
    <w:p w:rsidR="00756DE0" w:rsidRDefault="00756DE0" w:rsidP="00756DE0">
      <w:pPr>
        <w:rPr>
          <w:rFonts w:eastAsia="Arial"/>
          <w:sz w:val="28"/>
          <w:szCs w:val="20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rFonts w:eastAsia="Arial"/>
          <w:sz w:val="28"/>
        </w:rPr>
        <w:t>растворение алюминия в растворе нитрата калия в щелочной среде по реакции</w:t>
      </w:r>
    </w:p>
    <w:p w:rsidR="00756DE0" w:rsidRDefault="00756DE0" w:rsidP="00756DE0">
      <w:pPr>
        <w:rPr>
          <w:rFonts w:eastAsia="Arial"/>
          <w:sz w:val="28"/>
          <w:lang w:val="en-US"/>
        </w:rPr>
      </w:pPr>
      <w:r w:rsidRPr="00E5093A">
        <w:rPr>
          <w:rFonts w:eastAsia="Arial"/>
          <w:sz w:val="28"/>
          <w:lang w:val="en-US"/>
        </w:rPr>
        <w:t>8Al + 3KNO</w:t>
      </w:r>
      <w:r w:rsidRPr="00E5093A">
        <w:rPr>
          <w:rFonts w:eastAsia="Arial"/>
          <w:sz w:val="28"/>
          <w:vertAlign w:val="subscript"/>
          <w:lang w:val="en-US"/>
        </w:rPr>
        <w:t xml:space="preserve">3 </w:t>
      </w:r>
      <w:r w:rsidRPr="00E5093A">
        <w:rPr>
          <w:rFonts w:eastAsia="Arial"/>
          <w:sz w:val="28"/>
          <w:lang w:val="en-US"/>
        </w:rPr>
        <w:t>+ 5KOH + 2H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O = 8KAlO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 xml:space="preserve"> + 3NH</w:t>
      </w:r>
      <w:r w:rsidRPr="00E5093A">
        <w:rPr>
          <w:rFonts w:eastAsia="Arial"/>
          <w:sz w:val="28"/>
          <w:vertAlign w:val="subscript"/>
          <w:lang w:val="en-US"/>
        </w:rPr>
        <w:t>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 образованием газообразного аммиака приводит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к уменьшению </w:t>
      </w:r>
      <w:proofErr w:type="spellStart"/>
      <w:r>
        <w:rPr>
          <w:sz w:val="28"/>
          <w:szCs w:val="28"/>
        </w:rPr>
        <w:t>энтальпийного</w:t>
      </w:r>
      <w:proofErr w:type="spellEnd"/>
      <w:r>
        <w:rPr>
          <w:sz w:val="28"/>
          <w:szCs w:val="28"/>
        </w:rPr>
        <w:t xml:space="preserve"> фактора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к увеличению термодинамической возможности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увеличивает </w:t>
      </w:r>
      <w:proofErr w:type="spellStart"/>
      <w:r>
        <w:rPr>
          <w:sz w:val="28"/>
          <w:szCs w:val="28"/>
        </w:rPr>
        <w:t>энтальпийный</w:t>
      </w:r>
      <w:proofErr w:type="spellEnd"/>
      <w:r>
        <w:rPr>
          <w:sz w:val="28"/>
          <w:szCs w:val="28"/>
        </w:rPr>
        <w:t xml:space="preserve"> фактор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не способствует протеканию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к увеличению внутренней энергии процесса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p w:rsidR="00756DE0" w:rsidRDefault="00756DE0" w:rsidP="00756DE0">
      <w:pPr>
        <w:rPr>
          <w:sz w:val="28"/>
          <w:szCs w:val="28"/>
        </w:rPr>
      </w:pPr>
      <w:bookmarkStart w:id="2" w:name="_Hlk61766219"/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№2 </w:t>
      </w:r>
      <w:r>
        <w:rPr>
          <w:sz w:val="28"/>
          <w:szCs w:val="28"/>
        </w:rPr>
        <w:t xml:space="preserve"> естественными переменными энтальпии являются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температура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температура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и теплоемкость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энтропия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</w:t>
      </w:r>
    </w:p>
    <w:bookmarkEnd w:id="2"/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№1 </w:t>
      </w:r>
      <w:r>
        <w:rPr>
          <w:sz w:val="28"/>
          <w:szCs w:val="28"/>
        </w:rPr>
        <w:t xml:space="preserve"> естественными переменными внутренней энергии являются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температура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температура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и теплоемкость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энтропия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>естественными переменными свободной энергии Гиббса являются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температура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температура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и теплоемкость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энтропия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№3 </w:t>
      </w:r>
      <w:r>
        <w:rPr>
          <w:sz w:val="28"/>
          <w:szCs w:val="28"/>
        </w:rPr>
        <w:t xml:space="preserve"> естественными переменными энергии Гельмгольца являются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температура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температура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и теплоемкость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lastRenderedPageBreak/>
        <w:t>D) энтропия и давление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энтропия и объем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p w:rsidR="00756DE0" w:rsidRDefault="00756DE0" w:rsidP="00756DE0">
      <w:pPr>
        <w:spacing w:after="160" w:line="256" w:lineRule="auto"/>
        <w:rPr>
          <w:sz w:val="22"/>
          <w:szCs w:val="22"/>
        </w:rPr>
      </w:pPr>
      <w:r>
        <w:rPr>
          <w:sz w:val="28"/>
          <w:szCs w:val="22"/>
        </w:rPr>
        <w:t xml:space="preserve">Природный минерал свинца </w:t>
      </w:r>
      <w:r>
        <w:rPr>
          <w:i/>
          <w:sz w:val="28"/>
          <w:szCs w:val="22"/>
        </w:rPr>
        <w:t>пироморфит</w:t>
      </w:r>
      <w:r>
        <w:rPr>
          <w:sz w:val="28"/>
          <w:szCs w:val="22"/>
        </w:rPr>
        <w:t xml:space="preserve"> {Pb</w:t>
      </w:r>
      <w:r>
        <w:rPr>
          <w:sz w:val="28"/>
          <w:szCs w:val="22"/>
          <w:vertAlign w:val="subscript"/>
        </w:rPr>
        <w:t>5</w:t>
      </w:r>
      <w:r>
        <w:rPr>
          <w:sz w:val="28"/>
          <w:szCs w:val="22"/>
        </w:rPr>
        <w:t>(PO</w:t>
      </w:r>
      <w:r>
        <w:rPr>
          <w:sz w:val="28"/>
          <w:szCs w:val="22"/>
          <w:vertAlign w:val="subscript"/>
        </w:rPr>
        <w:t>4</w:t>
      </w:r>
      <w:r>
        <w:rPr>
          <w:sz w:val="28"/>
          <w:szCs w:val="22"/>
        </w:rPr>
        <w:t>)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CI} Стандартная энтальпия образования пироморфита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свинца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H/21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6" w:lineRule="auto"/>
        <w:rPr>
          <w:sz w:val="22"/>
          <w:szCs w:val="22"/>
        </w:rPr>
      </w:pPr>
      <w:r>
        <w:rPr>
          <w:sz w:val="28"/>
          <w:szCs w:val="22"/>
        </w:rPr>
        <w:t xml:space="preserve">Формула минерала цинка  </w:t>
      </w:r>
      <w:r>
        <w:rPr>
          <w:i/>
          <w:sz w:val="28"/>
          <w:szCs w:val="22"/>
        </w:rPr>
        <w:t xml:space="preserve">каламин  </w:t>
      </w:r>
      <w:r>
        <w:rPr>
          <w:sz w:val="28"/>
          <w:szCs w:val="22"/>
        </w:rPr>
        <w:t>{Zn</w:t>
      </w:r>
      <w:r>
        <w:rPr>
          <w:sz w:val="28"/>
          <w:szCs w:val="22"/>
          <w:vertAlign w:val="subscript"/>
        </w:rPr>
        <w:t>4</w:t>
      </w:r>
      <w:r>
        <w:rPr>
          <w:sz w:val="28"/>
          <w:szCs w:val="22"/>
        </w:rPr>
        <w:t>[Si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7</w:t>
      </w:r>
      <w:r>
        <w:rPr>
          <w:sz w:val="28"/>
          <w:szCs w:val="22"/>
        </w:rPr>
        <w:t>](OH)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*H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 xml:space="preserve">O </w:t>
      </w:r>
      <w:bookmarkStart w:id="3" w:name="_Hlk61767168"/>
      <w:r>
        <w:rPr>
          <w:sz w:val="28"/>
          <w:szCs w:val="22"/>
        </w:rPr>
        <w:t>Стандартная энтальпия образования каламина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цинка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H/7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H/9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bookmarkEnd w:id="3"/>
    <w:p w:rsidR="00756DE0" w:rsidRDefault="00756DE0" w:rsidP="00756DE0">
      <w:pPr>
        <w:spacing w:after="160" w:line="256" w:lineRule="auto"/>
        <w:rPr>
          <w:sz w:val="22"/>
          <w:szCs w:val="22"/>
        </w:rPr>
      </w:pPr>
      <w:r>
        <w:rPr>
          <w:sz w:val="28"/>
          <w:szCs w:val="22"/>
        </w:rPr>
        <w:t xml:space="preserve">Природный минерал меди </w:t>
      </w:r>
      <w:r>
        <w:rPr>
          <w:iCs/>
          <w:sz w:val="28"/>
          <w:szCs w:val="22"/>
        </w:rPr>
        <w:t>азурит</w:t>
      </w:r>
      <w:r>
        <w:rPr>
          <w:sz w:val="28"/>
          <w:szCs w:val="22"/>
        </w:rPr>
        <w:t>{Сu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(OH)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(CO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)</w:t>
      </w:r>
      <w:r>
        <w:rPr>
          <w:sz w:val="28"/>
          <w:szCs w:val="22"/>
          <w:vertAlign w:val="subscript"/>
        </w:rPr>
        <w:t>2</w:t>
      </w:r>
      <w:bookmarkStart w:id="4" w:name="_Hlk61767316"/>
      <w:r>
        <w:rPr>
          <w:sz w:val="28"/>
          <w:szCs w:val="22"/>
        </w:rPr>
        <w:t>} Стандартная энтальпия образования каламина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меди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H/7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bookmarkEnd w:id="4"/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 xml:space="preserve">Природный минерал никеля </w:t>
      </w:r>
      <w:r>
        <w:rPr>
          <w:i/>
          <w:sz w:val="28"/>
          <w:szCs w:val="22"/>
        </w:rPr>
        <w:t xml:space="preserve">гарниерит </w:t>
      </w:r>
      <w:r>
        <w:rPr>
          <w:sz w:val="28"/>
          <w:szCs w:val="22"/>
        </w:rPr>
        <w:t>{(</w:t>
      </w:r>
      <w:proofErr w:type="spellStart"/>
      <w:r>
        <w:rPr>
          <w:sz w:val="28"/>
          <w:szCs w:val="22"/>
        </w:rPr>
        <w:t>Ni,Mg</w:t>
      </w:r>
      <w:proofErr w:type="spellEnd"/>
      <w:r>
        <w:rPr>
          <w:sz w:val="28"/>
          <w:szCs w:val="22"/>
        </w:rPr>
        <w:t>)OSiO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 xml:space="preserve"> *2H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 xml:space="preserve">O </w:t>
      </w:r>
      <w:bookmarkStart w:id="5" w:name="_Hlk61767651"/>
      <w:r>
        <w:rPr>
          <w:sz w:val="28"/>
          <w:szCs w:val="22"/>
        </w:rPr>
        <w:t>Стандартная энтальпия образования каламина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кислорода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H/5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H/11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bookmarkEnd w:id="5"/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lastRenderedPageBreak/>
        <w:t>Химический состав минерала берилл Be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{AI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(Si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18</w:t>
      </w:r>
      <w:r>
        <w:rPr>
          <w:sz w:val="28"/>
          <w:szCs w:val="22"/>
        </w:rPr>
        <w:t>) Стандартная энтальпия образования берилла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оксида бериллия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 xml:space="preserve"> Химический состав минерала берилл Be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{AI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(Si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18</w:t>
      </w:r>
      <w:r>
        <w:rPr>
          <w:sz w:val="28"/>
          <w:szCs w:val="22"/>
        </w:rPr>
        <w:t>) Стандартная энтальпия образования берилла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оксида кремния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Химический состав нефелина (</w:t>
      </w:r>
      <w:proofErr w:type="spellStart"/>
      <w:r>
        <w:rPr>
          <w:sz w:val="28"/>
          <w:szCs w:val="22"/>
        </w:rPr>
        <w:t>Na</w:t>
      </w:r>
      <w:proofErr w:type="spellEnd"/>
      <w:r>
        <w:rPr>
          <w:sz w:val="28"/>
          <w:szCs w:val="22"/>
        </w:rPr>
        <w:t>, K)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(AI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)*2(SiO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) Стандартная энтальпия образования нефелина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алюминия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H/18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Элементный состав алунитов (K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AI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S</w:t>
      </w:r>
      <w:r>
        <w:rPr>
          <w:sz w:val="28"/>
          <w:szCs w:val="22"/>
          <w:vertAlign w:val="subscript"/>
        </w:rPr>
        <w:t>4</w:t>
      </w:r>
      <w:r>
        <w:rPr>
          <w:sz w:val="28"/>
          <w:szCs w:val="22"/>
        </w:rPr>
        <w:t>H</w:t>
      </w:r>
      <w:r>
        <w:rPr>
          <w:sz w:val="28"/>
          <w:szCs w:val="22"/>
          <w:vertAlign w:val="subscript"/>
        </w:rPr>
        <w:t>12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28</w:t>
      </w:r>
      <w:r>
        <w:rPr>
          <w:sz w:val="28"/>
          <w:szCs w:val="22"/>
        </w:rPr>
        <w:t>) Стандартная молярная энтальпия образования алунитов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оксида алюминия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Элементный состав природных алунитов (KAI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S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H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14</w:t>
      </w:r>
      <w:r>
        <w:rPr>
          <w:sz w:val="28"/>
          <w:szCs w:val="22"/>
        </w:rPr>
        <w:t>) Стандартная молярная энтальпия образования алунитов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кислорода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spacing w:after="160" w:line="256" w:lineRule="auto"/>
        <w:jc w:val="both"/>
        <w:rPr>
          <w:sz w:val="22"/>
          <w:szCs w:val="22"/>
        </w:rPr>
      </w:pPr>
      <w:r>
        <w:rPr>
          <w:sz w:val="28"/>
          <w:szCs w:val="22"/>
        </w:rPr>
        <w:t>Элементный состав</w:t>
      </w:r>
      <w:r>
        <w:rPr>
          <w:i/>
          <w:sz w:val="28"/>
          <w:szCs w:val="22"/>
        </w:rPr>
        <w:t xml:space="preserve"> </w:t>
      </w:r>
      <w:r>
        <w:rPr>
          <w:iCs/>
          <w:sz w:val="28"/>
          <w:szCs w:val="22"/>
        </w:rPr>
        <w:t>карналлита</w:t>
      </w:r>
      <w:r>
        <w:rPr>
          <w:sz w:val="28"/>
          <w:szCs w:val="22"/>
        </w:rPr>
        <w:t xml:space="preserve"> (KMgH</w:t>
      </w:r>
      <w:r>
        <w:rPr>
          <w:sz w:val="28"/>
          <w:szCs w:val="22"/>
          <w:vertAlign w:val="subscript"/>
        </w:rPr>
        <w:t>12</w:t>
      </w:r>
      <w:r>
        <w:rPr>
          <w:sz w:val="28"/>
          <w:szCs w:val="22"/>
        </w:rPr>
        <w:t>CI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O</w:t>
      </w:r>
      <w:r>
        <w:rPr>
          <w:sz w:val="28"/>
          <w:szCs w:val="22"/>
          <w:vertAlign w:val="subscript"/>
        </w:rPr>
        <w:t>6</w:t>
      </w:r>
      <w:r>
        <w:rPr>
          <w:sz w:val="28"/>
          <w:szCs w:val="22"/>
        </w:rPr>
        <w:t>) Стандартная молярная энтальпия образования карналлита при 298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 xml:space="preserve"> в (термодинамических справочниках), отнесенная к молю воды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H/4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H/3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H/6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Е) </w:t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H/12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</w:t>
      </w:r>
    </w:p>
    <w:p w:rsidR="00756DE0" w:rsidRDefault="00756DE0" w:rsidP="00756DE0">
      <w:pPr>
        <w:rPr>
          <w:sz w:val="28"/>
          <w:szCs w:val="22"/>
        </w:rPr>
      </w:pPr>
      <w:r>
        <w:rPr>
          <w:sz w:val="28"/>
          <w:szCs w:val="28"/>
        </w:rPr>
        <w:t xml:space="preserve">Физический смысл </w:t>
      </w:r>
      <w:r>
        <w:rPr>
          <w:sz w:val="28"/>
          <w:szCs w:val="22"/>
        </w:rPr>
        <w:t>стандартной молярной энтальпии образования карналлита, приведенной в термодинамических справочниках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bookmarkStart w:id="6" w:name="_Hlk61769267"/>
      <w:r>
        <w:rPr>
          <w:sz w:val="28"/>
          <w:szCs w:val="28"/>
        </w:rPr>
        <w:t>энтальпия реакции образования моля из простых соединений</w:t>
      </w:r>
      <w:bookmarkEnd w:id="6"/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энтальпия реакции образования моля из  соединений, определяющих природный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энтальпия реакции образования моля из элементов, определяющих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энтальпия реакции образования моля из простых веществ, устойчивых в стандартных условиях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энтальпия реакции образования моля из простых соединений и воды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sz w:val="28"/>
          <w:szCs w:val="22"/>
        </w:rPr>
        <w:t>Физический смысл стандартной молярной энтропии</w:t>
      </w:r>
      <w:r>
        <w:rPr>
          <w:i/>
          <w:sz w:val="28"/>
          <w:szCs w:val="22"/>
        </w:rPr>
        <w:t xml:space="preserve"> </w:t>
      </w:r>
      <w:r>
        <w:rPr>
          <w:sz w:val="28"/>
          <w:szCs w:val="22"/>
        </w:rPr>
        <w:t xml:space="preserve">комплексной соли золота, образующейся при </w:t>
      </w:r>
      <w:proofErr w:type="spellStart"/>
      <w:r>
        <w:rPr>
          <w:sz w:val="28"/>
          <w:szCs w:val="22"/>
        </w:rPr>
        <w:t>цианидном</w:t>
      </w:r>
      <w:proofErr w:type="spellEnd"/>
      <w:r>
        <w:rPr>
          <w:sz w:val="28"/>
          <w:szCs w:val="22"/>
        </w:rPr>
        <w:t xml:space="preserve"> выщелачивании золота из золотосодержащих руд</w:t>
      </w:r>
      <w:r>
        <w:rPr>
          <w:b/>
          <w:sz w:val="28"/>
          <w:szCs w:val="22"/>
        </w:rPr>
        <w:t xml:space="preserve">, </w:t>
      </w:r>
      <w:proofErr w:type="spellStart"/>
      <w:r>
        <w:rPr>
          <w:bCs/>
          <w:sz w:val="28"/>
          <w:szCs w:val="22"/>
        </w:rPr>
        <w:t>NaAu</w:t>
      </w:r>
      <w:proofErr w:type="spellEnd"/>
      <w:r>
        <w:rPr>
          <w:bCs/>
          <w:sz w:val="28"/>
          <w:szCs w:val="22"/>
        </w:rPr>
        <w:t>(CN)</w:t>
      </w:r>
      <w:r>
        <w:rPr>
          <w:bCs/>
          <w:sz w:val="28"/>
          <w:szCs w:val="22"/>
          <w:vertAlign w:val="subscript"/>
        </w:rPr>
        <w:t>2</w:t>
      </w:r>
      <w:r>
        <w:rPr>
          <w:bCs/>
          <w:sz w:val="28"/>
          <w:szCs w:val="22"/>
        </w:rPr>
        <w:t>, Дж/(моль*К)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энтропия реакции образования моля из простых соединений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изменение энтропии в реакции</w:t>
      </w:r>
      <w:r>
        <w:rPr>
          <w:sz w:val="28"/>
          <w:szCs w:val="22"/>
        </w:rPr>
        <w:t xml:space="preserve"> выщелачивания золота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реакции образования моля из элементов, определяющих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энтропия реакции образования моля из простых веществ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мера беспорядка при стандартных условиях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rPr>
          <w:sz w:val="28"/>
          <w:szCs w:val="22"/>
        </w:rPr>
      </w:pPr>
      <w:r>
        <w:rPr>
          <w:sz w:val="28"/>
          <w:szCs w:val="28"/>
        </w:rPr>
        <w:t xml:space="preserve">Физический смысл </w:t>
      </w:r>
      <w:r>
        <w:rPr>
          <w:sz w:val="28"/>
          <w:szCs w:val="22"/>
        </w:rPr>
        <w:t>стандартной молярной энтальпии образования</w:t>
      </w:r>
      <w:r>
        <w:rPr>
          <w:i/>
          <w:sz w:val="28"/>
          <w:szCs w:val="22"/>
        </w:rPr>
        <w:t xml:space="preserve"> </w:t>
      </w:r>
      <w:r>
        <w:rPr>
          <w:sz w:val="28"/>
          <w:szCs w:val="22"/>
        </w:rPr>
        <w:t xml:space="preserve">комплексной соли железа, образующейся при </w:t>
      </w:r>
      <w:proofErr w:type="spellStart"/>
      <w:r>
        <w:rPr>
          <w:sz w:val="28"/>
          <w:szCs w:val="22"/>
        </w:rPr>
        <w:t>цианидном</w:t>
      </w:r>
      <w:proofErr w:type="spellEnd"/>
      <w:r>
        <w:rPr>
          <w:sz w:val="28"/>
          <w:szCs w:val="22"/>
        </w:rPr>
        <w:t xml:space="preserve"> выщелачивании золота, вкрапленного в пиритную матрицу золотосодержащих руд, </w:t>
      </w:r>
      <w:r>
        <w:rPr>
          <w:b/>
          <w:sz w:val="28"/>
          <w:szCs w:val="22"/>
        </w:rPr>
        <w:t>Na</w:t>
      </w:r>
      <w:r>
        <w:rPr>
          <w:b/>
          <w:sz w:val="28"/>
          <w:szCs w:val="22"/>
          <w:vertAlign w:val="subscript"/>
        </w:rPr>
        <w:t>4</w:t>
      </w:r>
      <w:r>
        <w:rPr>
          <w:b/>
          <w:sz w:val="28"/>
          <w:szCs w:val="22"/>
        </w:rPr>
        <w:t>Fe(CN)</w:t>
      </w:r>
      <w:r>
        <w:rPr>
          <w:b/>
          <w:sz w:val="28"/>
          <w:szCs w:val="22"/>
          <w:vertAlign w:val="subscript"/>
        </w:rPr>
        <w:t>6</w:t>
      </w:r>
      <w:r>
        <w:rPr>
          <w:sz w:val="28"/>
          <w:szCs w:val="22"/>
        </w:rPr>
        <w:t>, приведенной в термодинамических справочниках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энтальпия реакции образования моля из простых соединений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энтальпия реакции образования моля из соединений, определяющих природный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энтальпия реакции образования моля из элементов, определяющих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энтальпия реакции образования моля из простых веществ, устойчивых в стандартных условиях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lastRenderedPageBreak/>
        <w:t>Е) энтальпия реакции образования моля из простых соединений и воды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sz w:val="28"/>
          <w:szCs w:val="22"/>
        </w:rPr>
        <w:t>Физический смы</w:t>
      </w:r>
      <w:proofErr w:type="gramStart"/>
      <w:r>
        <w:rPr>
          <w:sz w:val="28"/>
          <w:szCs w:val="22"/>
        </w:rPr>
        <w:t>сл спр</w:t>
      </w:r>
      <w:proofErr w:type="gramEnd"/>
      <w:r>
        <w:rPr>
          <w:sz w:val="28"/>
          <w:szCs w:val="22"/>
        </w:rPr>
        <w:t>авочной стандартной молярной энтропии</w:t>
      </w:r>
      <w:r>
        <w:rPr>
          <w:i/>
          <w:sz w:val="28"/>
          <w:szCs w:val="22"/>
        </w:rPr>
        <w:t xml:space="preserve"> </w:t>
      </w:r>
      <w:r>
        <w:rPr>
          <w:sz w:val="28"/>
          <w:szCs w:val="22"/>
        </w:rPr>
        <w:t>комплексной соли золота, образующейся</w:t>
      </w:r>
      <w:r>
        <w:rPr>
          <w:bCs/>
          <w:sz w:val="28"/>
          <w:szCs w:val="22"/>
        </w:rPr>
        <w:t>,</w:t>
      </w:r>
      <w:r>
        <w:rPr>
          <w:sz w:val="28"/>
          <w:szCs w:val="22"/>
        </w:rPr>
        <w:t xml:space="preserve"> при цементации свинцом  золота из кислых тиомочевинных </w:t>
      </w:r>
      <w:proofErr w:type="spellStart"/>
      <w:r>
        <w:rPr>
          <w:sz w:val="28"/>
          <w:szCs w:val="22"/>
        </w:rPr>
        <w:t>элюатов</w:t>
      </w:r>
      <w:proofErr w:type="spellEnd"/>
      <w:r>
        <w:rPr>
          <w:b/>
          <w:sz w:val="28"/>
          <w:szCs w:val="22"/>
        </w:rPr>
        <w:t xml:space="preserve"> </w:t>
      </w:r>
      <w:proofErr w:type="spellStart"/>
      <w:r>
        <w:rPr>
          <w:bCs/>
          <w:sz w:val="28"/>
          <w:szCs w:val="22"/>
        </w:rPr>
        <w:t>Au</w:t>
      </w:r>
      <w:proofErr w:type="spellEnd"/>
      <w:r>
        <w:rPr>
          <w:bCs/>
          <w:sz w:val="28"/>
          <w:szCs w:val="22"/>
        </w:rPr>
        <w:t>[SC(NH</w:t>
      </w:r>
      <w:r>
        <w:rPr>
          <w:bCs/>
          <w:sz w:val="28"/>
          <w:szCs w:val="22"/>
          <w:vertAlign w:val="subscript"/>
        </w:rPr>
        <w:t>2</w:t>
      </w:r>
      <w:r>
        <w:rPr>
          <w:bCs/>
          <w:sz w:val="28"/>
          <w:szCs w:val="22"/>
        </w:rPr>
        <w:t>)</w:t>
      </w:r>
      <w:r>
        <w:rPr>
          <w:bCs/>
          <w:sz w:val="28"/>
          <w:szCs w:val="22"/>
          <w:vertAlign w:val="subscript"/>
        </w:rPr>
        <w:t>2</w:t>
      </w:r>
      <w:r>
        <w:rPr>
          <w:bCs/>
          <w:sz w:val="28"/>
          <w:szCs w:val="22"/>
        </w:rPr>
        <w:t>]CI Дж/(моль*К)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энтропия реакции образования моля из простых соединений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изменение энтропии в реакции</w:t>
      </w:r>
      <w:r>
        <w:rPr>
          <w:sz w:val="28"/>
          <w:szCs w:val="22"/>
        </w:rPr>
        <w:t xml:space="preserve"> выщелачивания золота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энтропия реакции образования моля из элементов, определяющих состав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энтропия реакции образования моля из простых веществ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мера беспорядка при стандартных условиях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</w:t>
      </w:r>
    </w:p>
    <w:p w:rsidR="00756DE0" w:rsidRDefault="00756DE0" w:rsidP="00756DE0">
      <w:pPr>
        <w:spacing w:after="160" w:line="254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Перевод диоксида урана в раствор осуществляют азотной кислотой с получением нитрата </w:t>
      </w:r>
      <w:proofErr w:type="spellStart"/>
      <w:r>
        <w:rPr>
          <w:sz w:val="28"/>
          <w:szCs w:val="22"/>
        </w:rPr>
        <w:t>уранила</w:t>
      </w:r>
      <w:proofErr w:type="spellEnd"/>
      <w:r>
        <w:rPr>
          <w:sz w:val="28"/>
          <w:szCs w:val="22"/>
        </w:rPr>
        <w:t xml:space="preserve"> UO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(NO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>)</w:t>
      </w:r>
      <w:r>
        <w:rPr>
          <w:sz w:val="28"/>
          <w:szCs w:val="22"/>
          <w:vertAlign w:val="subscript"/>
        </w:rPr>
        <w:t xml:space="preserve">2 </w:t>
      </w:r>
      <w:r>
        <w:rPr>
          <w:sz w:val="28"/>
          <w:szCs w:val="22"/>
        </w:rPr>
        <w:t>по реакции с образованием газообразного NO:</w:t>
      </w:r>
    </w:p>
    <w:p w:rsidR="00756DE0" w:rsidRDefault="00756DE0" w:rsidP="00756DE0">
      <w:pPr>
        <w:spacing w:after="160" w:line="254" w:lineRule="auto"/>
        <w:jc w:val="both"/>
        <w:rPr>
          <w:b/>
          <w:sz w:val="28"/>
          <w:szCs w:val="22"/>
          <w:lang w:val="en-US"/>
        </w:rPr>
      </w:pPr>
      <w:r w:rsidRPr="00E5093A">
        <w:rPr>
          <w:sz w:val="28"/>
          <w:szCs w:val="22"/>
          <w:lang w:val="en-US"/>
        </w:rPr>
        <w:t>U + 4 HNO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 xml:space="preserve"> = </w:t>
      </w:r>
      <w:proofErr w:type="gramStart"/>
      <w:r w:rsidRPr="00E5093A">
        <w:rPr>
          <w:sz w:val="28"/>
          <w:szCs w:val="22"/>
          <w:lang w:val="en-US"/>
        </w:rPr>
        <w:t>UO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(</w:t>
      </w:r>
      <w:proofErr w:type="gramEnd"/>
      <w:r w:rsidRPr="00E5093A">
        <w:rPr>
          <w:sz w:val="28"/>
          <w:szCs w:val="22"/>
          <w:lang w:val="en-US"/>
        </w:rPr>
        <w:t>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>)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+ 2NO + 2H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O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</w:t>
      </w:r>
      <w:r>
        <w:rPr>
          <w:bCs/>
          <w:sz w:val="28"/>
          <w:szCs w:val="22"/>
        </w:rPr>
        <w:t>, при протекании реакции: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  <w:szCs w:val="20"/>
        </w:rPr>
      </w:pPr>
      <w:r>
        <w:rPr>
          <w:rFonts w:eastAsia="Arial"/>
          <w:sz w:val="28"/>
        </w:rPr>
        <w:t>А) уменьшается энтропия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В) увеличивается энтальпия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С) уменьшается энергия Гиббса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D) увеличивается энергия Гельмгольца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Е) энтропия не изменяется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С</w:t>
      </w:r>
    </w:p>
    <w:p w:rsidR="00756DE0" w:rsidRDefault="00756DE0" w:rsidP="00756DE0">
      <w:pPr>
        <w:spacing w:after="160" w:line="254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Металлический рений легко растворяется в азотной кислоте (концентрированной и разбавленной) с образованием </w:t>
      </w:r>
      <w:proofErr w:type="spellStart"/>
      <w:r>
        <w:rPr>
          <w:sz w:val="28"/>
          <w:szCs w:val="22"/>
        </w:rPr>
        <w:t>рениевой</w:t>
      </w:r>
      <w:proofErr w:type="spellEnd"/>
      <w:r>
        <w:rPr>
          <w:sz w:val="28"/>
          <w:szCs w:val="22"/>
        </w:rPr>
        <w:t xml:space="preserve"> кислоты с образованием </w:t>
      </w:r>
      <w:proofErr w:type="gramStart"/>
      <w:r>
        <w:rPr>
          <w:sz w:val="28"/>
          <w:szCs w:val="22"/>
        </w:rPr>
        <w:t>газообразного</w:t>
      </w:r>
      <w:proofErr w:type="gramEnd"/>
      <w:r>
        <w:rPr>
          <w:sz w:val="28"/>
          <w:szCs w:val="22"/>
        </w:rPr>
        <w:t xml:space="preserve"> NO:</w:t>
      </w:r>
    </w:p>
    <w:p w:rsidR="00756DE0" w:rsidRPr="00E5093A" w:rsidRDefault="00756DE0" w:rsidP="00756DE0">
      <w:pPr>
        <w:spacing w:after="160" w:line="254" w:lineRule="auto"/>
        <w:jc w:val="both"/>
        <w:rPr>
          <w:b/>
          <w:sz w:val="28"/>
          <w:szCs w:val="22"/>
        </w:rPr>
      </w:pPr>
      <w:r>
        <w:rPr>
          <w:sz w:val="28"/>
          <w:szCs w:val="22"/>
        </w:rPr>
        <w:t>3Re + 7HNO</w:t>
      </w:r>
      <w:r>
        <w:rPr>
          <w:sz w:val="28"/>
          <w:szCs w:val="22"/>
          <w:vertAlign w:val="subscript"/>
        </w:rPr>
        <w:t>3</w:t>
      </w:r>
      <w:r>
        <w:rPr>
          <w:sz w:val="28"/>
          <w:szCs w:val="22"/>
        </w:rPr>
        <w:t xml:space="preserve"> = 3HReO</w:t>
      </w:r>
      <w:r>
        <w:rPr>
          <w:sz w:val="28"/>
          <w:szCs w:val="22"/>
          <w:vertAlign w:val="subscript"/>
        </w:rPr>
        <w:t>4</w:t>
      </w:r>
      <w:r>
        <w:rPr>
          <w:sz w:val="28"/>
          <w:szCs w:val="22"/>
        </w:rPr>
        <w:t xml:space="preserve"> + 7NO + 2H</w:t>
      </w:r>
      <w:r>
        <w:rPr>
          <w:sz w:val="28"/>
          <w:szCs w:val="22"/>
          <w:vertAlign w:val="subscript"/>
        </w:rPr>
        <w:t>2</w:t>
      </w:r>
      <w:r>
        <w:rPr>
          <w:sz w:val="28"/>
          <w:szCs w:val="22"/>
        </w:rPr>
        <w:t>O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bCs/>
          <w:sz w:val="28"/>
          <w:szCs w:val="22"/>
        </w:rPr>
        <w:t xml:space="preserve"> при протекании реакции: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  <w:szCs w:val="20"/>
        </w:rPr>
      </w:pPr>
      <w:r>
        <w:rPr>
          <w:rFonts w:eastAsia="Arial"/>
          <w:sz w:val="28"/>
        </w:rPr>
        <w:t>А) увеличивается энтропия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В) увеличивается энтальпия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С) увеличивается энергия Гиббса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D) увеличивается энергия Гельмгольца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Е) энтропия не изменяется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А</w:t>
      </w:r>
    </w:p>
    <w:p w:rsidR="00756DE0" w:rsidRDefault="00756DE0" w:rsidP="00756DE0">
      <w:pPr>
        <w:spacing w:after="160" w:line="254" w:lineRule="auto"/>
        <w:jc w:val="both"/>
        <w:rPr>
          <w:b/>
          <w:sz w:val="28"/>
          <w:szCs w:val="22"/>
        </w:rPr>
      </w:pPr>
      <w:r>
        <w:rPr>
          <w:sz w:val="28"/>
          <w:szCs w:val="22"/>
        </w:rPr>
        <w:t>После растворения алюминиевых оболочек  уран растворяется в кипящей азотной кислоте с выделением диоксида азота:</w:t>
      </w:r>
    </w:p>
    <w:p w:rsidR="00756DE0" w:rsidRDefault="00756DE0" w:rsidP="00756DE0">
      <w:pPr>
        <w:spacing w:after="160" w:line="254" w:lineRule="auto"/>
        <w:jc w:val="both"/>
        <w:rPr>
          <w:b/>
          <w:sz w:val="28"/>
          <w:szCs w:val="22"/>
          <w:lang w:val="en-US"/>
        </w:rPr>
      </w:pPr>
      <w:r w:rsidRPr="00E5093A">
        <w:rPr>
          <w:sz w:val="28"/>
          <w:szCs w:val="22"/>
          <w:lang w:val="en-US"/>
        </w:rPr>
        <w:lastRenderedPageBreak/>
        <w:t>U + 8HNO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 xml:space="preserve"> = </w:t>
      </w:r>
      <w:proofErr w:type="gramStart"/>
      <w:r w:rsidRPr="00E5093A">
        <w:rPr>
          <w:sz w:val="28"/>
          <w:szCs w:val="22"/>
          <w:lang w:val="en-US"/>
        </w:rPr>
        <w:t>UO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(</w:t>
      </w:r>
      <w:proofErr w:type="gramEnd"/>
      <w:r w:rsidRPr="00E5093A">
        <w:rPr>
          <w:sz w:val="28"/>
          <w:szCs w:val="22"/>
          <w:lang w:val="en-US"/>
        </w:rPr>
        <w:t>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>)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NO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+ 4 H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O</w:t>
      </w:r>
    </w:p>
    <w:p w:rsidR="00756DE0" w:rsidRDefault="00756DE0" w:rsidP="00756DE0">
      <w:pPr>
        <w:spacing w:after="160" w:line="254" w:lineRule="auto"/>
        <w:jc w:val="both"/>
        <w:rPr>
          <w:bCs/>
          <w:sz w:val="28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bCs/>
          <w:sz w:val="28"/>
          <w:szCs w:val="22"/>
        </w:rPr>
        <w:t xml:space="preserve"> при протекании реакции: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  <w:szCs w:val="20"/>
        </w:rPr>
      </w:pPr>
      <w:r>
        <w:rPr>
          <w:rFonts w:eastAsia="Arial"/>
          <w:sz w:val="28"/>
        </w:rPr>
        <w:t>А) уменьшается энтропия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В) увеличивается энтальпия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С) уменьшается энергия Гиббса</w:t>
      </w:r>
    </w:p>
    <w:p w:rsidR="00756DE0" w:rsidRDefault="00756DE0" w:rsidP="00756DE0">
      <w:pPr>
        <w:spacing w:after="120" w:line="300" w:lineRule="atLeast"/>
        <w:rPr>
          <w:rFonts w:eastAsia="Arial"/>
          <w:sz w:val="28"/>
        </w:rPr>
      </w:pPr>
      <w:r>
        <w:rPr>
          <w:rFonts w:eastAsia="Arial"/>
          <w:sz w:val="28"/>
        </w:rPr>
        <w:t>D) увеличивается энергия Гельмгольца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Е) энтропия не изменяется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С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дифференциальными уравнениями  Максвелла  №1 - №4 </w:t>
      </w:r>
      <w:r>
        <w:rPr>
          <w:sz w:val="28"/>
          <w:szCs w:val="28"/>
        </w:rPr>
        <w:t>удаление таллия из растворов сульфата цинка при добавлении цинкового порошка возможно при соотношении электродных потенциалов цинка (φ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) и таллия (φ</w:t>
      </w:r>
      <w:r>
        <w:rPr>
          <w:sz w:val="28"/>
          <w:szCs w:val="28"/>
          <w:vertAlign w:val="subscript"/>
        </w:rPr>
        <w:t>Tl</w:t>
      </w:r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φ</w:t>
      </w:r>
      <w:r>
        <w:rPr>
          <w:sz w:val="28"/>
          <w:szCs w:val="28"/>
          <w:vertAlign w:val="subscript"/>
        </w:rPr>
        <w:t>Tl</w:t>
      </w:r>
      <w:r>
        <w:rPr>
          <w:sz w:val="28"/>
          <w:szCs w:val="28"/>
        </w:rPr>
        <w:t xml:space="preserve"> &gt; φ</w:t>
      </w:r>
      <w:r>
        <w:rPr>
          <w:sz w:val="28"/>
          <w:szCs w:val="28"/>
          <w:vertAlign w:val="subscript"/>
        </w:rPr>
        <w:t>Zn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φ</w:t>
      </w:r>
      <w:r>
        <w:rPr>
          <w:sz w:val="28"/>
          <w:szCs w:val="28"/>
          <w:vertAlign w:val="subscript"/>
        </w:rPr>
        <w:t>Tl</w:t>
      </w:r>
      <w:r>
        <w:rPr>
          <w:sz w:val="28"/>
          <w:szCs w:val="28"/>
        </w:rPr>
        <w:t xml:space="preserve"> &gt; = φ</w:t>
      </w:r>
      <w:r>
        <w:rPr>
          <w:sz w:val="28"/>
          <w:szCs w:val="28"/>
          <w:vertAlign w:val="subscript"/>
        </w:rPr>
        <w:t>Zn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φ</w:t>
      </w:r>
      <w:r>
        <w:rPr>
          <w:sz w:val="28"/>
          <w:szCs w:val="28"/>
          <w:vertAlign w:val="subscript"/>
        </w:rPr>
        <w:t>Tl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Zn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невозможно при любых соотношениях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 больше φ</w:t>
      </w:r>
      <w:r>
        <w:rPr>
          <w:sz w:val="28"/>
          <w:szCs w:val="28"/>
          <w:vertAlign w:val="subscript"/>
        </w:rPr>
        <w:t>Tl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дифференциальными уравнениями  Максвелла  №1 - №4 </w:t>
      </w:r>
      <w:r>
        <w:rPr>
          <w:sz w:val="28"/>
          <w:szCs w:val="28"/>
        </w:rPr>
        <w:t>удаление кадмия из растворов сульфата цинка при добавлении цинкового порошка возможно при соотношении электродных потенциалов цинка (φ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) и таллия (φ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 xml:space="preserve"> меньше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;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 xml:space="preserve"> &gt; =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;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невозможно при любых соотношениях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Cd</w:t>
      </w:r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E</w:t>
      </w:r>
    </w:p>
    <w:p w:rsidR="00756DE0" w:rsidRDefault="00756DE0" w:rsidP="00756DE0">
      <w:pPr>
        <w:rPr>
          <w:rFonts w:eastAsia="Arial"/>
          <w:sz w:val="28"/>
          <w:szCs w:val="20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дифференциальными уравнениями  Максвелла  №1 - №4 </w:t>
      </w:r>
      <w:r>
        <w:rPr>
          <w:rFonts w:eastAsia="Arial"/>
          <w:sz w:val="28"/>
        </w:rPr>
        <w:t>в системе частного термодинамического анализа равновесие отдельной  химической реакции в изолированной системе определяется: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A) убылью свободной энергии Гиббса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B) увеличением энтропии в изолированной системе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C) максимальной внутренней энергией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D) минимальной энтропией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E) минимальной энергией Гиббса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rFonts w:eastAsia="Arial"/>
          <w:sz w:val="28"/>
        </w:rPr>
        <w:t>E</w:t>
      </w:r>
    </w:p>
    <w:p w:rsidR="00756DE0" w:rsidRDefault="00756DE0" w:rsidP="00756DE0">
      <w:pPr>
        <w:jc w:val="both"/>
        <w:rPr>
          <w:rFonts w:eastAsia="Arial"/>
          <w:sz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rFonts w:eastAsia="Arial"/>
          <w:sz w:val="28"/>
        </w:rPr>
        <w:t xml:space="preserve">при подкислении раствора </w:t>
      </w:r>
      <w:proofErr w:type="spellStart"/>
      <w:r>
        <w:rPr>
          <w:rFonts w:eastAsia="Arial"/>
          <w:sz w:val="28"/>
        </w:rPr>
        <w:t>селеносульфата</w:t>
      </w:r>
      <w:proofErr w:type="spellEnd"/>
      <w:r>
        <w:rPr>
          <w:rFonts w:eastAsia="Arial"/>
          <w:sz w:val="28"/>
        </w:rPr>
        <w:t xml:space="preserve"> натрия серной кислотой осаждают чистый селен по схеме:</w:t>
      </w:r>
    </w:p>
    <w:p w:rsidR="00756DE0" w:rsidRDefault="00756DE0" w:rsidP="00756DE0">
      <w:pPr>
        <w:rPr>
          <w:rFonts w:eastAsia="Arial"/>
          <w:sz w:val="28"/>
          <w:lang w:val="en-US"/>
        </w:rPr>
      </w:pPr>
      <w:r w:rsidRPr="00E5093A">
        <w:rPr>
          <w:rFonts w:eastAsia="Arial"/>
          <w:sz w:val="28"/>
          <w:lang w:val="en-US"/>
        </w:rPr>
        <w:t>Na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SeSO</w:t>
      </w:r>
      <w:r w:rsidRPr="00E5093A">
        <w:rPr>
          <w:rFonts w:eastAsia="Arial"/>
          <w:sz w:val="28"/>
          <w:vertAlign w:val="subscript"/>
          <w:lang w:val="en-US"/>
        </w:rPr>
        <w:t>3</w:t>
      </w:r>
      <w:r w:rsidRPr="00E5093A">
        <w:rPr>
          <w:rFonts w:eastAsia="Arial"/>
          <w:sz w:val="28"/>
          <w:lang w:val="en-US"/>
        </w:rPr>
        <w:t xml:space="preserve"> + 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SO</w:t>
      </w:r>
      <w:r w:rsidRPr="00E5093A">
        <w:rPr>
          <w:rFonts w:eastAsia="Arial"/>
          <w:sz w:val="28"/>
          <w:vertAlign w:val="subscript"/>
          <w:lang w:val="en-US"/>
        </w:rPr>
        <w:t>4</w:t>
      </w:r>
      <w:r w:rsidRPr="00E5093A">
        <w:rPr>
          <w:rFonts w:eastAsia="Arial"/>
          <w:sz w:val="28"/>
          <w:lang w:val="en-US"/>
        </w:rPr>
        <w:t xml:space="preserve"> → Se ↓ + Na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SO</w:t>
      </w:r>
      <w:r w:rsidRPr="00E5093A">
        <w:rPr>
          <w:rFonts w:eastAsia="Arial"/>
          <w:sz w:val="28"/>
          <w:vertAlign w:val="subscript"/>
          <w:lang w:val="en-US"/>
        </w:rPr>
        <w:t>4</w:t>
      </w:r>
      <w:r w:rsidRPr="00E5093A">
        <w:rPr>
          <w:rFonts w:eastAsia="Arial"/>
          <w:sz w:val="28"/>
          <w:lang w:val="en-US"/>
        </w:rPr>
        <w:t xml:space="preserve"> + </w:t>
      </w:r>
      <w:proofErr w:type="gramStart"/>
      <w:r w:rsidRPr="00E5093A">
        <w:rPr>
          <w:rFonts w:eastAsia="Arial"/>
          <w:sz w:val="28"/>
          <w:lang w:val="en-US"/>
        </w:rPr>
        <w:t>SO</w:t>
      </w:r>
      <w:r w:rsidRPr="00E5093A">
        <w:rPr>
          <w:rFonts w:eastAsia="Arial"/>
          <w:sz w:val="28"/>
          <w:vertAlign w:val="subscript"/>
          <w:lang w:val="en-US"/>
        </w:rPr>
        <w:t>2(</w:t>
      </w:r>
      <w:proofErr w:type="gramEnd"/>
      <w:r>
        <w:rPr>
          <w:rFonts w:eastAsia="Arial"/>
          <w:sz w:val="28"/>
          <w:vertAlign w:val="subscript"/>
        </w:rPr>
        <w:t>газ</w:t>
      </w:r>
      <w:r w:rsidRPr="00E5093A">
        <w:rPr>
          <w:rFonts w:eastAsia="Arial"/>
          <w:sz w:val="28"/>
          <w:vertAlign w:val="subscript"/>
          <w:lang w:val="en-US"/>
        </w:rPr>
        <w:t>)</w:t>
      </w:r>
      <w:r w:rsidRPr="00E5093A">
        <w:rPr>
          <w:rFonts w:eastAsia="Arial"/>
          <w:sz w:val="28"/>
          <w:lang w:val="en-US"/>
        </w:rPr>
        <w:t xml:space="preserve"> + H</w:t>
      </w:r>
      <w:r w:rsidRPr="00E5093A">
        <w:rPr>
          <w:rFonts w:eastAsia="Arial"/>
          <w:sz w:val="28"/>
          <w:vertAlign w:val="subscript"/>
          <w:lang w:val="en-US"/>
        </w:rPr>
        <w:t>2</w:t>
      </w:r>
      <w:r w:rsidRPr="00E5093A">
        <w:rPr>
          <w:rFonts w:eastAsia="Arial"/>
          <w:sz w:val="28"/>
          <w:lang w:val="en-US"/>
        </w:rPr>
        <w:t>O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lastRenderedPageBreak/>
        <w:t>Соответственно,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A энергия Гиббса процесса увеличивается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B энтропия процесса увеличивается при образовании диоксида серы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C) энтропия системы максимальная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D) энергия Гиббса минимальная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E) энтропия процесса уменьшается при образовании селена</w:t>
      </w:r>
    </w:p>
    <w:p w:rsidR="00756DE0" w:rsidRDefault="00756DE0" w:rsidP="00756DE0">
      <w:pPr>
        <w:rPr>
          <w:rFonts w:eastAsia="Arial"/>
          <w:sz w:val="28"/>
        </w:rPr>
      </w:pPr>
      <w:r>
        <w:rPr>
          <w:rFonts w:eastAsia="Arial"/>
          <w:sz w:val="28"/>
        </w:rPr>
        <w:t>В</w:t>
      </w:r>
    </w:p>
    <w:p w:rsidR="00756DE0" w:rsidRDefault="00756DE0" w:rsidP="00756DE0">
      <w:pPr>
        <w:rPr>
          <w:sz w:val="28"/>
          <w:szCs w:val="28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bCs/>
          <w:sz w:val="28"/>
          <w:szCs w:val="22"/>
        </w:rPr>
        <w:t xml:space="preserve"> </w:t>
      </w:r>
      <w:r>
        <w:rPr>
          <w:sz w:val="28"/>
          <w:szCs w:val="28"/>
        </w:rPr>
        <w:t xml:space="preserve">сульфид свинца выщелачивается раствором едкого натра по реакции </w:t>
      </w:r>
    </w:p>
    <w:p w:rsidR="00756DE0" w:rsidRDefault="00756DE0" w:rsidP="00756DE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PbS</w:t>
      </w:r>
      <w:proofErr w:type="spellEnd"/>
      <w:r>
        <w:rPr>
          <w:sz w:val="28"/>
          <w:szCs w:val="28"/>
        </w:rPr>
        <w:t xml:space="preserve"> + 4 </w:t>
      </w:r>
      <w:proofErr w:type="spellStart"/>
      <w:r>
        <w:rPr>
          <w:sz w:val="28"/>
          <w:szCs w:val="28"/>
        </w:rPr>
        <w:t>NaOH</w:t>
      </w:r>
      <w:proofErr w:type="spellEnd"/>
      <w:r>
        <w:rPr>
          <w:sz w:val="28"/>
          <w:szCs w:val="28"/>
        </w:rPr>
        <w:t xml:space="preserve"> = 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PbO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S + 2 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O, что указывает для реакции: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А) уменьшение энтропии  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увеличение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минимальную энтропию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уменьшение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максимальную энтальпию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Высокая окислительная способность азотной кислоты используется для выщелачивания сульфида меди по реакции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CuS</w:t>
      </w:r>
      <w:proofErr w:type="spellEnd"/>
      <w:r>
        <w:rPr>
          <w:sz w:val="28"/>
          <w:szCs w:val="28"/>
        </w:rPr>
        <w:t xml:space="preserve"> + 4HNO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Cu</w:t>
      </w:r>
      <w:proofErr w:type="spellEnd"/>
      <w:r>
        <w:rPr>
          <w:sz w:val="28"/>
          <w:szCs w:val="28"/>
        </w:rPr>
        <w:t>(NO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+ S + 2H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O +2NO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что указывает для реакции </w:t>
      </w: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</w:t>
      </w:r>
      <w:r>
        <w:rPr>
          <w:sz w:val="28"/>
          <w:szCs w:val="28"/>
        </w:rPr>
        <w:t>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уменьшение энтропии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увеличение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минимальную энтропию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уменьшение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максимальную энтальпию</w:t>
      </w:r>
    </w:p>
    <w:p w:rsidR="00756DE0" w:rsidRDefault="00756DE0" w:rsidP="00756DE0">
      <w:pPr>
        <w:rPr>
          <w:b/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4" w:lineRule="auto"/>
        <w:rPr>
          <w:sz w:val="22"/>
          <w:szCs w:val="22"/>
        </w:rPr>
      </w:pPr>
      <w:r>
        <w:rPr>
          <w:sz w:val="28"/>
          <w:szCs w:val="22"/>
        </w:rPr>
        <w:t>Очистка газов от хлора, образующегося при вскрытии сырья редких металлов (либо при осаждении кобальта из растворов) осуществляют известковым методом, при этом протекает реакция (схема):</w:t>
      </w:r>
    </w:p>
    <w:p w:rsidR="00756DE0" w:rsidRPr="00756DE0" w:rsidRDefault="00756DE0" w:rsidP="00756DE0">
      <w:pPr>
        <w:spacing w:after="160" w:line="254" w:lineRule="auto"/>
        <w:rPr>
          <w:sz w:val="28"/>
          <w:szCs w:val="22"/>
          <w:lang w:val="en-US"/>
        </w:rPr>
      </w:pPr>
      <w:r w:rsidRPr="00E5093A">
        <w:rPr>
          <w:sz w:val="28"/>
          <w:szCs w:val="22"/>
          <w:lang w:val="en-US"/>
        </w:rPr>
        <w:t>Cl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</w:t>
      </w:r>
      <w:proofErr w:type="gramStart"/>
      <w:r w:rsidRPr="00E5093A">
        <w:rPr>
          <w:sz w:val="28"/>
          <w:szCs w:val="22"/>
          <w:lang w:val="en-US"/>
        </w:rPr>
        <w:t>Ca(</w:t>
      </w:r>
      <w:proofErr w:type="gramEnd"/>
      <w:r w:rsidRPr="00E5093A">
        <w:rPr>
          <w:sz w:val="28"/>
          <w:szCs w:val="22"/>
          <w:lang w:val="en-US"/>
        </w:rPr>
        <w:t>OH)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↔ Ca(</w:t>
      </w:r>
      <w:proofErr w:type="spellStart"/>
      <w:r w:rsidRPr="00E5093A">
        <w:rPr>
          <w:sz w:val="28"/>
          <w:szCs w:val="22"/>
          <w:lang w:val="en-US"/>
        </w:rPr>
        <w:t>OCl</w:t>
      </w:r>
      <w:proofErr w:type="spellEnd"/>
      <w:r w:rsidRPr="00E5093A">
        <w:rPr>
          <w:sz w:val="28"/>
          <w:szCs w:val="22"/>
          <w:lang w:val="en-US"/>
        </w:rPr>
        <w:t>)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CaCl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H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O</w:t>
      </w:r>
    </w:p>
    <w:p w:rsidR="00756DE0" w:rsidRPr="006C4948" w:rsidRDefault="00756DE0" w:rsidP="00756DE0">
      <w:pPr>
        <w:spacing w:after="160" w:line="254" w:lineRule="auto"/>
        <w:rPr>
          <w:sz w:val="22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реакция сопровождается: </w:t>
      </w:r>
      <w:r>
        <w:rPr>
          <w:bCs/>
          <w:sz w:val="28"/>
          <w:szCs w:val="22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уменьшением энтропии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увеличением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минимальной энтропией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уменьшением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максимальной энтальпией</w:t>
      </w:r>
    </w:p>
    <w:p w:rsidR="00756DE0" w:rsidRDefault="00756DE0" w:rsidP="00756DE0">
      <w:pPr>
        <w:rPr>
          <w:b/>
          <w:sz w:val="28"/>
          <w:szCs w:val="28"/>
        </w:rPr>
      </w:pPr>
      <w:r>
        <w:rPr>
          <w:sz w:val="28"/>
          <w:szCs w:val="28"/>
        </w:rPr>
        <w:t>D</w:t>
      </w:r>
    </w:p>
    <w:p w:rsidR="00756DE0" w:rsidRDefault="00756DE0" w:rsidP="00756DE0">
      <w:pPr>
        <w:spacing w:after="160" w:line="254" w:lineRule="auto"/>
        <w:rPr>
          <w:sz w:val="22"/>
          <w:szCs w:val="22"/>
        </w:rPr>
      </w:pPr>
      <w:r>
        <w:rPr>
          <w:sz w:val="28"/>
          <w:szCs w:val="22"/>
        </w:rPr>
        <w:t>При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азота. Химическое подавление оксида азота с регенерацией азотной кислоты протекает</w:t>
      </w:r>
      <w:r>
        <w:rPr>
          <w:sz w:val="22"/>
          <w:szCs w:val="22"/>
        </w:rPr>
        <w:t xml:space="preserve"> </w:t>
      </w:r>
      <w:r>
        <w:rPr>
          <w:sz w:val="28"/>
          <w:szCs w:val="22"/>
        </w:rPr>
        <w:t>при 380</w:t>
      </w:r>
      <w:proofErr w:type="gramStart"/>
      <w:r>
        <w:rPr>
          <w:sz w:val="28"/>
          <w:szCs w:val="22"/>
        </w:rPr>
        <w:t xml:space="preserve"> К</w:t>
      </w:r>
      <w:proofErr w:type="gramEnd"/>
      <w:r>
        <w:rPr>
          <w:sz w:val="28"/>
          <w:szCs w:val="22"/>
        </w:rPr>
        <w:t>:</w:t>
      </w:r>
    </w:p>
    <w:p w:rsidR="00756DE0" w:rsidRPr="00756DE0" w:rsidRDefault="00756DE0" w:rsidP="00756DE0">
      <w:pPr>
        <w:spacing w:after="160" w:line="254" w:lineRule="auto"/>
        <w:rPr>
          <w:sz w:val="28"/>
          <w:szCs w:val="22"/>
          <w:lang w:val="en-US"/>
        </w:rPr>
      </w:pPr>
      <w:r w:rsidRPr="00E5093A">
        <w:rPr>
          <w:sz w:val="28"/>
          <w:szCs w:val="22"/>
          <w:lang w:val="en-US"/>
        </w:rPr>
        <w:lastRenderedPageBreak/>
        <w:t>2NO + 3NH</w:t>
      </w:r>
      <w:r w:rsidRPr="00E5093A">
        <w:rPr>
          <w:sz w:val="28"/>
          <w:szCs w:val="22"/>
          <w:vertAlign w:val="subscript"/>
          <w:lang w:val="en-US"/>
        </w:rPr>
        <w:t xml:space="preserve">4 </w:t>
      </w:r>
      <w:r w:rsidRPr="00E5093A">
        <w:rPr>
          <w:sz w:val="28"/>
          <w:szCs w:val="22"/>
          <w:lang w:val="en-US"/>
        </w:rPr>
        <w:t>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 xml:space="preserve"> = 2HNO</w:t>
      </w:r>
      <w:r w:rsidRPr="00E5093A">
        <w:rPr>
          <w:sz w:val="28"/>
          <w:szCs w:val="22"/>
          <w:vertAlign w:val="subscript"/>
          <w:lang w:val="en-US"/>
        </w:rPr>
        <w:t>3</w:t>
      </w:r>
      <w:r w:rsidRPr="00E5093A">
        <w:rPr>
          <w:sz w:val="28"/>
          <w:szCs w:val="22"/>
          <w:lang w:val="en-US"/>
        </w:rPr>
        <w:t xml:space="preserve"> + 3N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 xml:space="preserve"> + 5H</w:t>
      </w:r>
      <w:r w:rsidRPr="00E5093A">
        <w:rPr>
          <w:sz w:val="28"/>
          <w:szCs w:val="22"/>
          <w:vertAlign w:val="subscript"/>
          <w:lang w:val="en-US"/>
        </w:rPr>
        <w:t>2</w:t>
      </w:r>
      <w:r w:rsidRPr="00E5093A">
        <w:rPr>
          <w:sz w:val="28"/>
          <w:szCs w:val="22"/>
          <w:lang w:val="en-US"/>
        </w:rPr>
        <w:t>O</w:t>
      </w:r>
    </w:p>
    <w:p w:rsidR="00756DE0" w:rsidRPr="00196150" w:rsidRDefault="00756DE0" w:rsidP="00756DE0">
      <w:pPr>
        <w:spacing w:after="160" w:line="254" w:lineRule="auto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реакция </w:t>
      </w:r>
      <w:proofErr w:type="spellStart"/>
      <w:r>
        <w:rPr>
          <w:color w:val="000000"/>
          <w:sz w:val="28"/>
          <w:szCs w:val="28"/>
          <w:lang w:eastAsia="en-US"/>
        </w:rPr>
        <w:t>сопровождаетс</w:t>
      </w:r>
      <w:proofErr w:type="spellEnd"/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уменьшением энтропии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увеличением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С) минимальной энтропией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уменьшением энергии Гиббса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максимальной энтальпией</w:t>
      </w:r>
    </w:p>
    <w:p w:rsidR="00756DE0" w:rsidRDefault="00756DE0" w:rsidP="00756DE0">
      <w:pPr>
        <w:rPr>
          <w:b/>
          <w:sz w:val="28"/>
          <w:szCs w:val="28"/>
        </w:rPr>
      </w:pPr>
      <w:r>
        <w:rPr>
          <w:sz w:val="28"/>
          <w:szCs w:val="28"/>
        </w:rPr>
        <w:t>D</w:t>
      </w:r>
    </w:p>
    <w:p w:rsidR="00756DE0" w:rsidRPr="00196150" w:rsidRDefault="00756DE0" w:rsidP="00756DE0">
      <w:pPr>
        <w:spacing w:after="160" w:line="254" w:lineRule="auto"/>
        <w:rPr>
          <w:sz w:val="22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>восстановление золота из цианистых растворов  добавлением металлического цинка возможно при условии соотношения электродных потенциалов золота (φ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>) и цинка (φ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 xml:space="preserve"> &gt; φ</w:t>
      </w:r>
      <w:r>
        <w:rPr>
          <w:sz w:val="28"/>
          <w:szCs w:val="28"/>
          <w:vertAlign w:val="subscript"/>
        </w:rPr>
        <w:t>Zn</w:t>
      </w:r>
      <w:proofErr w:type="gramStart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 xml:space="preserve"> &gt; =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>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;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D) возможно при любых соотношениях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φ</w:t>
      </w:r>
      <w:r>
        <w:rPr>
          <w:sz w:val="28"/>
          <w:szCs w:val="28"/>
          <w:vertAlign w:val="subscript"/>
        </w:rPr>
        <w:t>Au</w:t>
      </w:r>
      <w:r>
        <w:rPr>
          <w:sz w:val="28"/>
          <w:szCs w:val="28"/>
        </w:rPr>
        <w:t xml:space="preserve"> &lt; = φ</w:t>
      </w:r>
      <w:r>
        <w:rPr>
          <w:sz w:val="28"/>
          <w:szCs w:val="28"/>
          <w:vertAlign w:val="subscript"/>
        </w:rPr>
        <w:t>Zn</w:t>
      </w:r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Pr="00196150" w:rsidRDefault="00756DE0" w:rsidP="00756DE0">
      <w:pPr>
        <w:spacing w:after="160" w:line="254" w:lineRule="auto"/>
        <w:rPr>
          <w:sz w:val="22"/>
          <w:szCs w:val="22"/>
        </w:rPr>
      </w:pPr>
      <w:r>
        <w:rPr>
          <w:color w:val="000000"/>
          <w:sz w:val="28"/>
          <w:szCs w:val="28"/>
          <w:lang w:eastAsia="en-US"/>
        </w:rPr>
        <w:t xml:space="preserve">В </w:t>
      </w:r>
      <w:proofErr w:type="spellStart"/>
      <w:r>
        <w:rPr>
          <w:color w:val="000000"/>
          <w:sz w:val="28"/>
          <w:szCs w:val="28"/>
          <w:lang w:eastAsia="en-US"/>
        </w:rPr>
        <w:t>соответсвии</w:t>
      </w:r>
      <w:proofErr w:type="spellEnd"/>
      <w:r>
        <w:rPr>
          <w:color w:val="000000"/>
          <w:sz w:val="28"/>
          <w:szCs w:val="28"/>
          <w:lang w:eastAsia="en-US"/>
        </w:rPr>
        <w:t xml:space="preserve"> с </w:t>
      </w:r>
      <w:proofErr w:type="spellStart"/>
      <w:r>
        <w:rPr>
          <w:color w:val="000000"/>
          <w:sz w:val="28"/>
          <w:szCs w:val="28"/>
          <w:lang w:eastAsia="en-US"/>
        </w:rPr>
        <w:t>термодинамичской</w:t>
      </w:r>
      <w:proofErr w:type="spellEnd"/>
      <w:r>
        <w:rPr>
          <w:color w:val="000000"/>
          <w:sz w:val="28"/>
          <w:szCs w:val="28"/>
          <w:lang w:eastAsia="en-US"/>
        </w:rPr>
        <w:t xml:space="preserve"> моделью Максвелла №4 </w:t>
      </w:r>
      <w:r>
        <w:rPr>
          <w:sz w:val="28"/>
          <w:szCs w:val="28"/>
        </w:rPr>
        <w:t>извлечение серебра из водной суспензии хлорида серебра добавлением металлического железа возможно при соотношении электродных потенциалов железа (φ</w:t>
      </w:r>
      <w:r>
        <w:rPr>
          <w:sz w:val="28"/>
          <w:szCs w:val="28"/>
          <w:vertAlign w:val="subscript"/>
        </w:rPr>
        <w:t>Fe</w:t>
      </w:r>
      <w:r>
        <w:rPr>
          <w:sz w:val="28"/>
          <w:szCs w:val="28"/>
        </w:rPr>
        <w:t>) и серебра (φ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>):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А) 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 xml:space="preserve"> &gt; φ</w:t>
      </w:r>
      <w:r>
        <w:rPr>
          <w:sz w:val="28"/>
          <w:szCs w:val="28"/>
          <w:vertAlign w:val="subscript"/>
        </w:rPr>
        <w:t>Fe</w:t>
      </w:r>
      <w:proofErr w:type="gramStart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В) 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 xml:space="preserve"> &gt; = φ</w:t>
      </w:r>
      <w:r>
        <w:rPr>
          <w:sz w:val="28"/>
          <w:szCs w:val="28"/>
          <w:vertAlign w:val="subscript"/>
        </w:rPr>
        <w:t>Fe</w:t>
      </w:r>
      <w:r>
        <w:rPr>
          <w:sz w:val="28"/>
          <w:szCs w:val="28"/>
        </w:rPr>
        <w:t>;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С) 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 xml:space="preserve"> &lt; φ</w:t>
      </w:r>
      <w:r>
        <w:rPr>
          <w:sz w:val="28"/>
          <w:szCs w:val="28"/>
          <w:vertAlign w:val="subscript"/>
        </w:rPr>
        <w:t>Fe</w:t>
      </w:r>
      <w:r>
        <w:rPr>
          <w:sz w:val="28"/>
          <w:szCs w:val="28"/>
        </w:rPr>
        <w:t xml:space="preserve">;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 xml:space="preserve">D) невозможно при любых соотношениях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Е) φ</w:t>
      </w:r>
      <w:r>
        <w:rPr>
          <w:sz w:val="28"/>
          <w:szCs w:val="28"/>
          <w:vertAlign w:val="subscript"/>
        </w:rPr>
        <w:t>Ag</w:t>
      </w:r>
      <w:r>
        <w:rPr>
          <w:sz w:val="28"/>
          <w:szCs w:val="28"/>
        </w:rPr>
        <w:t xml:space="preserve"> &lt; = φ</w:t>
      </w:r>
      <w:r>
        <w:rPr>
          <w:sz w:val="28"/>
          <w:szCs w:val="28"/>
          <w:vertAlign w:val="subscript"/>
        </w:rPr>
        <w:t>Fe</w:t>
      </w:r>
      <w:r>
        <w:rPr>
          <w:sz w:val="28"/>
          <w:szCs w:val="28"/>
        </w:rPr>
        <w:t xml:space="preserve"> </w:t>
      </w:r>
    </w:p>
    <w:p w:rsidR="00756DE0" w:rsidRDefault="00756DE0" w:rsidP="00756DE0">
      <w:pPr>
        <w:rPr>
          <w:sz w:val="28"/>
          <w:szCs w:val="28"/>
        </w:rPr>
      </w:pPr>
      <w:r>
        <w:rPr>
          <w:sz w:val="28"/>
          <w:szCs w:val="28"/>
        </w:rPr>
        <w:t>А</w:t>
      </w:r>
    </w:p>
    <w:p w:rsidR="00756DE0" w:rsidRDefault="00756DE0" w:rsidP="00756DE0">
      <w:r>
        <w:t xml:space="preserve">  Стандартное значение энтропии моля вещества при 298</w:t>
      </w:r>
      <w:proofErr w:type="gramStart"/>
      <w:r>
        <w:t xml:space="preserve"> К</w:t>
      </w:r>
      <w:proofErr w:type="gramEnd"/>
      <w:r>
        <w:t xml:space="preserve"> указывает:</w:t>
      </w:r>
    </w:p>
    <w:p w:rsidR="00756DE0" w:rsidRDefault="00756DE0" w:rsidP="00756DE0">
      <w:r>
        <w:t>A)  работоспособность системы</w:t>
      </w:r>
    </w:p>
    <w:p w:rsidR="00756DE0" w:rsidRDefault="00756DE0" w:rsidP="00756DE0">
      <w:r>
        <w:t>B)  запас энергии  моля вещества</w:t>
      </w:r>
    </w:p>
    <w:p w:rsidR="00756DE0" w:rsidRDefault="00756DE0" w:rsidP="00756DE0">
      <w:r>
        <w:t>C)  меру деградации энергии</w:t>
      </w:r>
    </w:p>
    <w:p w:rsidR="00756DE0" w:rsidRDefault="00756DE0" w:rsidP="00756DE0">
      <w:r>
        <w:t xml:space="preserve">D)  энтропию образования моля вещества </w:t>
      </w:r>
    </w:p>
    <w:p w:rsidR="00756DE0" w:rsidRDefault="00756DE0" w:rsidP="00756DE0">
      <w:r>
        <w:t>E)   меру беспорядка в системе</w:t>
      </w:r>
    </w:p>
    <w:p w:rsidR="00756DE0" w:rsidRDefault="00756DE0" w:rsidP="00756DE0">
      <w:r>
        <w:t>Е)</w:t>
      </w:r>
    </w:p>
    <w:p w:rsidR="00756DE0" w:rsidRDefault="00756DE0" w:rsidP="00756DE0">
      <w:r>
        <w:t xml:space="preserve"> Стандартное значение энтальпии образования моля </w:t>
      </w:r>
      <w:proofErr w:type="spellStart"/>
      <w:r>
        <w:t>гидроксида</w:t>
      </w:r>
      <w:proofErr w:type="spellEnd"/>
      <w:r>
        <w:t xml:space="preserve"> натрия указывает тепловой эффект реакции при 298</w:t>
      </w:r>
      <w:proofErr w:type="gramStart"/>
      <w:r>
        <w:t xml:space="preserve"> К</w:t>
      </w:r>
      <w:proofErr w:type="gramEnd"/>
      <w:r>
        <w:t>:</w:t>
      </w:r>
    </w:p>
    <w:p w:rsidR="00756DE0" w:rsidRDefault="00756DE0" w:rsidP="00756DE0">
      <w:pPr>
        <w:jc w:val="center"/>
      </w:pPr>
      <w:r>
        <w:t xml:space="preserve"> </w:t>
      </w:r>
    </w:p>
    <w:p w:rsidR="00756DE0" w:rsidRDefault="00756DE0" w:rsidP="00756DE0">
      <w:pPr>
        <w:rPr>
          <w:lang w:val="en-US"/>
        </w:rPr>
      </w:pPr>
      <w:r>
        <w:rPr>
          <w:lang w:val="en-US"/>
        </w:rPr>
        <w:t xml:space="preserve">A)  </w:t>
      </w:r>
      <w:proofErr w:type="gramStart"/>
      <w:r>
        <w:rPr>
          <w:lang w:val="en-US"/>
        </w:rPr>
        <w:t>Na</w:t>
      </w:r>
      <w:r>
        <w:rPr>
          <w:vertAlign w:val="subscript"/>
          <w:lang w:val="en-US"/>
        </w:rPr>
        <w:t>2</w:t>
      </w:r>
      <w:r>
        <w:rPr>
          <w:lang w:val="en-US"/>
        </w:rPr>
        <w:t>O  +</w:t>
      </w:r>
      <w:proofErr w:type="gramEnd"/>
      <w:r>
        <w:rPr>
          <w:lang w:val="en-US"/>
        </w:rPr>
        <w:t xml:space="preserve"> 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 =  </w:t>
      </w:r>
      <w:proofErr w:type="spellStart"/>
      <w:r>
        <w:rPr>
          <w:lang w:val="en-US"/>
        </w:rPr>
        <w:t>NaOH</w:t>
      </w:r>
      <w:proofErr w:type="spellEnd"/>
    </w:p>
    <w:p w:rsidR="00756DE0" w:rsidRDefault="00756DE0" w:rsidP="00756DE0">
      <w:pPr>
        <w:rPr>
          <w:lang w:val="en-US"/>
        </w:rPr>
      </w:pPr>
      <w:r>
        <w:rPr>
          <w:lang w:val="en-US"/>
        </w:rPr>
        <w:t xml:space="preserve">B)  </w:t>
      </w:r>
      <w:proofErr w:type="gramStart"/>
      <w:r>
        <w:rPr>
          <w:lang w:val="en-US"/>
        </w:rPr>
        <w:t>Na</w:t>
      </w:r>
      <w:r>
        <w:rPr>
          <w:vertAlign w:val="subscript"/>
          <w:lang w:val="en-US"/>
        </w:rPr>
        <w:t>2</w:t>
      </w:r>
      <w:r>
        <w:rPr>
          <w:lang w:val="en-US"/>
        </w:rPr>
        <w:t>O  +</w:t>
      </w:r>
      <w:proofErr w:type="gramEnd"/>
      <w:r>
        <w:rPr>
          <w:lang w:val="en-US"/>
        </w:rPr>
        <w:t xml:space="preserve"> 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 = 2 </w:t>
      </w:r>
      <w:proofErr w:type="spellStart"/>
      <w:r>
        <w:rPr>
          <w:lang w:val="en-US"/>
        </w:rPr>
        <w:t>NaOH</w:t>
      </w:r>
      <w:proofErr w:type="spellEnd"/>
    </w:p>
    <w:p w:rsidR="00756DE0" w:rsidRDefault="00756DE0" w:rsidP="00756DE0">
      <w:pPr>
        <w:rPr>
          <w:lang w:val="en-US"/>
        </w:rPr>
      </w:pPr>
      <w:r>
        <w:rPr>
          <w:lang w:val="en-US"/>
        </w:rPr>
        <w:t>C)  Na</w:t>
      </w:r>
      <w:r>
        <w:rPr>
          <w:vertAlign w:val="subscript"/>
          <w:lang w:val="en-US"/>
        </w:rPr>
        <w:t xml:space="preserve"> </w:t>
      </w:r>
      <w:r>
        <w:rPr>
          <w:lang w:val="en-US"/>
        </w:rPr>
        <w:t xml:space="preserve">  +0.5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</w:t>
      </w:r>
      <w:proofErr w:type="gramStart"/>
      <w:r>
        <w:rPr>
          <w:lang w:val="en-US"/>
        </w:rPr>
        <w:t>O  =</w:t>
      </w:r>
      <w:proofErr w:type="gramEnd"/>
      <w:r>
        <w:rPr>
          <w:lang w:val="en-US"/>
        </w:rPr>
        <w:t xml:space="preserve">  </w:t>
      </w:r>
      <w:proofErr w:type="spellStart"/>
      <w:r>
        <w:rPr>
          <w:lang w:val="en-US"/>
        </w:rPr>
        <w:t>NaOH</w:t>
      </w:r>
      <w:proofErr w:type="spellEnd"/>
    </w:p>
    <w:p w:rsidR="00756DE0" w:rsidRDefault="00756DE0" w:rsidP="00756DE0">
      <w:pPr>
        <w:rPr>
          <w:lang w:val="en-US"/>
        </w:rPr>
      </w:pPr>
      <w:r>
        <w:rPr>
          <w:lang w:val="en-US"/>
        </w:rPr>
        <w:t>D)  Na + 0</w:t>
      </w:r>
      <w:proofErr w:type="gramStart"/>
      <w:r>
        <w:rPr>
          <w:lang w:val="en-US"/>
        </w:rPr>
        <w:t>,5</w:t>
      </w:r>
      <w:proofErr w:type="gramEnd"/>
      <w:r>
        <w:rPr>
          <w:lang w:val="en-US"/>
        </w:rPr>
        <w:t xml:space="preserve"> H</w:t>
      </w:r>
      <w:r>
        <w:rPr>
          <w:vertAlign w:val="subscript"/>
          <w:lang w:val="en-US"/>
        </w:rPr>
        <w:t>2</w:t>
      </w:r>
      <w:r>
        <w:rPr>
          <w:lang w:val="en-US"/>
        </w:rPr>
        <w:t>O + 0,25 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 </w:t>
      </w:r>
      <w:proofErr w:type="spellStart"/>
      <w:r>
        <w:rPr>
          <w:lang w:val="en-US"/>
        </w:rPr>
        <w:t>NaOH</w:t>
      </w:r>
      <w:proofErr w:type="spellEnd"/>
    </w:p>
    <w:p w:rsidR="00756DE0" w:rsidRPr="00756DE0" w:rsidRDefault="00756DE0" w:rsidP="00756DE0">
      <w:pPr>
        <w:rPr>
          <w:lang w:val="en-US"/>
        </w:rPr>
      </w:pPr>
      <w:r w:rsidRPr="00756DE0">
        <w:rPr>
          <w:lang w:val="en-US"/>
        </w:rPr>
        <w:t xml:space="preserve">E)  </w:t>
      </w:r>
      <w:proofErr w:type="gramStart"/>
      <w:r w:rsidRPr="00756DE0">
        <w:rPr>
          <w:lang w:val="en-US"/>
        </w:rPr>
        <w:t>Na  +</w:t>
      </w:r>
      <w:proofErr w:type="gramEnd"/>
      <w:r w:rsidRPr="00756DE0">
        <w:rPr>
          <w:lang w:val="en-US"/>
        </w:rPr>
        <w:t xml:space="preserve"> 0,5 H</w:t>
      </w:r>
      <w:r w:rsidRPr="00756DE0">
        <w:rPr>
          <w:vertAlign w:val="subscript"/>
          <w:lang w:val="en-US"/>
        </w:rPr>
        <w:t>2</w:t>
      </w:r>
      <w:r w:rsidRPr="00756DE0">
        <w:rPr>
          <w:lang w:val="en-US"/>
        </w:rPr>
        <w:t xml:space="preserve"> +0.5 O</w:t>
      </w:r>
      <w:r w:rsidRPr="00756DE0">
        <w:rPr>
          <w:vertAlign w:val="subscript"/>
          <w:lang w:val="en-US"/>
        </w:rPr>
        <w:t xml:space="preserve">2  </w:t>
      </w:r>
      <w:r w:rsidRPr="00756DE0">
        <w:rPr>
          <w:lang w:val="en-US"/>
        </w:rPr>
        <w:t xml:space="preserve">= </w:t>
      </w:r>
      <w:proofErr w:type="spellStart"/>
      <w:r w:rsidRPr="00756DE0">
        <w:rPr>
          <w:lang w:val="en-US"/>
        </w:rPr>
        <w:t>NaOH</w:t>
      </w:r>
      <w:proofErr w:type="spellEnd"/>
    </w:p>
    <w:p w:rsidR="00756DE0" w:rsidRPr="00756DE0" w:rsidRDefault="00756DE0" w:rsidP="00756DE0">
      <w:pPr>
        <w:rPr>
          <w:lang w:val="en-US"/>
        </w:rPr>
      </w:pPr>
      <w:r>
        <w:lastRenderedPageBreak/>
        <w:t>Е</w:t>
      </w:r>
      <w:r w:rsidRPr="00756DE0">
        <w:rPr>
          <w:lang w:val="en-US"/>
        </w:rPr>
        <w:t>)</w:t>
      </w:r>
    </w:p>
    <w:p w:rsidR="00756DE0" w:rsidRDefault="00756DE0" w:rsidP="00756DE0">
      <w:r w:rsidRPr="00756DE0">
        <w:rPr>
          <w:lang w:val="en-US"/>
        </w:rPr>
        <w:t xml:space="preserve">  </w:t>
      </w:r>
      <w:r>
        <w:t xml:space="preserve">Температурная зависимость </w:t>
      </w:r>
      <w:proofErr w:type="gramStart"/>
      <w:r>
        <w:t>энергии Гиббса  реакции окисления растворенного фосфора</w:t>
      </w:r>
      <w:proofErr w:type="gramEnd"/>
      <w:r>
        <w:t xml:space="preserve"> в стали растворенным кислородом в металле:</w:t>
      </w:r>
    </w:p>
    <w:p w:rsidR="00756DE0" w:rsidRDefault="00756DE0" w:rsidP="00756DE0"/>
    <w:p w:rsidR="00756DE0" w:rsidRDefault="00756DE0" w:rsidP="00756DE0">
      <w:r>
        <w:t>(4/5) [P]   +  2 [O]   =  (2/5) (P</w:t>
      </w:r>
      <w:r>
        <w:rPr>
          <w:vertAlign w:val="subscript"/>
        </w:rPr>
        <w:t>2</w:t>
      </w:r>
      <w:r>
        <w:t>/O</w:t>
      </w:r>
      <w:r>
        <w:rPr>
          <w:vertAlign w:val="subscript"/>
        </w:rPr>
        <w:t>5</w:t>
      </w:r>
      <w:r>
        <w:t>)       ∆G</w:t>
      </w:r>
      <w:r>
        <w:rPr>
          <w:vertAlign w:val="superscript"/>
        </w:rPr>
        <w:t>0</w:t>
      </w:r>
      <w:r>
        <w:rPr>
          <w:vertAlign w:val="subscript"/>
        </w:rPr>
        <w:t>T</w:t>
      </w:r>
      <w:r>
        <w:t xml:space="preserve">  =  - 385220  + 170T , Дж</w:t>
      </w:r>
    </w:p>
    <w:p w:rsidR="00756DE0" w:rsidRDefault="00756DE0" w:rsidP="00756DE0"/>
    <w:p w:rsidR="00756DE0" w:rsidRDefault="00756DE0" w:rsidP="00756DE0">
      <w:r>
        <w:t xml:space="preserve"> Температура, определяющая условие восстановления фосфора, </w:t>
      </w:r>
      <w:proofErr w:type="gramStart"/>
      <w:r>
        <w:t>К</w:t>
      </w:r>
      <w:proofErr w:type="gramEnd"/>
      <w:r>
        <w:t>?</w:t>
      </w:r>
    </w:p>
    <w:p w:rsidR="00756DE0" w:rsidRDefault="00756DE0" w:rsidP="00756DE0">
      <w:r>
        <w:t>A)  2500</w:t>
      </w:r>
    </w:p>
    <w:p w:rsidR="00756DE0" w:rsidRDefault="00756DE0" w:rsidP="00756DE0">
      <w:r>
        <w:t>B)  1160</w:t>
      </w:r>
    </w:p>
    <w:p w:rsidR="00756DE0" w:rsidRDefault="00756DE0" w:rsidP="00756DE0">
      <w:r>
        <w:t>C)  2266</w:t>
      </w:r>
    </w:p>
    <w:p w:rsidR="00756DE0" w:rsidRDefault="00756DE0" w:rsidP="00756DE0">
      <w:r>
        <w:t>D)  более 2266</w:t>
      </w:r>
    </w:p>
    <w:p w:rsidR="00756DE0" w:rsidRDefault="00756DE0" w:rsidP="00756DE0">
      <w:r>
        <w:t>E)   менее 2266</w:t>
      </w:r>
    </w:p>
    <w:p w:rsidR="00756DE0" w:rsidRDefault="00756DE0" w:rsidP="00756DE0">
      <w:r>
        <w:t>С)</w:t>
      </w:r>
    </w:p>
    <w:p w:rsidR="00756DE0" w:rsidRDefault="00756DE0" w:rsidP="00756DE0">
      <w:pPr>
        <w:jc w:val="center"/>
      </w:pPr>
    </w:p>
    <w:p w:rsidR="00756DE0" w:rsidRDefault="00756DE0" w:rsidP="00756DE0">
      <w:r>
        <w:t xml:space="preserve"> Роль </w:t>
      </w:r>
      <w:proofErr w:type="spellStart"/>
      <w:r>
        <w:t>энтальпийного</w:t>
      </w:r>
      <w:proofErr w:type="spellEnd"/>
      <w:r>
        <w:t xml:space="preserve"> фактора при оценивании термодинамической возможности окисления растворенного фосфора в стали растворенным кислородом в металле: </w:t>
      </w:r>
    </w:p>
    <w:p w:rsidR="00756DE0" w:rsidRDefault="00756DE0" w:rsidP="00756DE0"/>
    <w:p w:rsidR="00756DE0" w:rsidRDefault="00756DE0" w:rsidP="00756DE0">
      <w:r>
        <w:t>(4/5) [P]   +  2 [O]   =  (2/5) (P</w:t>
      </w:r>
      <w:r>
        <w:rPr>
          <w:vertAlign w:val="subscript"/>
        </w:rPr>
        <w:t>2</w:t>
      </w:r>
      <w:r>
        <w:t>/O</w:t>
      </w:r>
      <w:r>
        <w:rPr>
          <w:vertAlign w:val="subscript"/>
        </w:rPr>
        <w:t>5</w:t>
      </w:r>
      <w:r>
        <w:t>)       ∆G</w:t>
      </w:r>
      <w:r>
        <w:rPr>
          <w:vertAlign w:val="superscript"/>
        </w:rPr>
        <w:t>0</w:t>
      </w:r>
      <w:r>
        <w:rPr>
          <w:vertAlign w:val="subscript"/>
        </w:rPr>
        <w:t>T</w:t>
      </w:r>
      <w:r>
        <w:t xml:space="preserve">  =  - 385220  + 170T , Дж </w:t>
      </w:r>
    </w:p>
    <w:p w:rsidR="00756DE0" w:rsidRDefault="00756DE0" w:rsidP="00756DE0"/>
    <w:p w:rsidR="00756DE0" w:rsidRDefault="00756DE0" w:rsidP="00756DE0">
      <w:r>
        <w:t xml:space="preserve">A)  способствует ТВ процесса </w:t>
      </w:r>
    </w:p>
    <w:p w:rsidR="00756DE0" w:rsidRDefault="00756DE0" w:rsidP="00756DE0">
      <w:r>
        <w:t xml:space="preserve">B)  не оказывает влияния </w:t>
      </w:r>
    </w:p>
    <w:p w:rsidR="00756DE0" w:rsidRDefault="00756DE0" w:rsidP="00756DE0">
      <w:r>
        <w:t xml:space="preserve">C)  препятствует ТВ процесса </w:t>
      </w:r>
    </w:p>
    <w:p w:rsidR="00756DE0" w:rsidRDefault="00756DE0" w:rsidP="00756DE0">
      <w:r>
        <w:t xml:space="preserve">D)  увеличивает свободную энергию Гиббса </w:t>
      </w:r>
    </w:p>
    <w:p w:rsidR="00756DE0" w:rsidRDefault="00756DE0" w:rsidP="00756DE0">
      <w:r>
        <w:t xml:space="preserve">E)   уменьшает </w:t>
      </w:r>
      <w:proofErr w:type="spellStart"/>
      <w:r>
        <w:t>энтальпийный</w:t>
      </w:r>
      <w:proofErr w:type="spellEnd"/>
      <w:r>
        <w:t xml:space="preserve"> фактор </w:t>
      </w:r>
    </w:p>
    <w:p w:rsidR="00756DE0" w:rsidRDefault="00756DE0" w:rsidP="00756DE0">
      <w:pPr>
        <w:rPr>
          <w:szCs w:val="20"/>
        </w:rPr>
      </w:pPr>
      <w:r>
        <w:rPr>
          <w:szCs w:val="20"/>
        </w:rPr>
        <w:t>С)</w:t>
      </w:r>
    </w:p>
    <w:p w:rsidR="00756DE0" w:rsidRDefault="00756DE0" w:rsidP="00756DE0"/>
    <w:p w:rsidR="00756DE0" w:rsidRDefault="00756DE0" w:rsidP="00756DE0">
      <w:r>
        <w:t xml:space="preserve">  Роль  </w:t>
      </w:r>
      <w:proofErr w:type="spellStart"/>
      <w:r>
        <w:t>энтропийного</w:t>
      </w:r>
      <w:proofErr w:type="spellEnd"/>
      <w:r>
        <w:t xml:space="preserve"> фактора при оценивании термодинамической возможности окисления растворенного фосфора в стали растворенным кислородом в металле: </w:t>
      </w:r>
    </w:p>
    <w:p w:rsidR="00756DE0" w:rsidRDefault="00756DE0" w:rsidP="00756DE0"/>
    <w:p w:rsidR="00756DE0" w:rsidRDefault="00756DE0" w:rsidP="00756DE0">
      <w:r>
        <w:t>(4/5) [P]   +  2 [O]   =  (2/5) (P</w:t>
      </w:r>
      <w:r>
        <w:rPr>
          <w:vertAlign w:val="subscript"/>
        </w:rPr>
        <w:t>2</w:t>
      </w:r>
      <w:r>
        <w:t>/O</w:t>
      </w:r>
      <w:r>
        <w:rPr>
          <w:vertAlign w:val="subscript"/>
        </w:rPr>
        <w:t>5</w:t>
      </w:r>
      <w:r>
        <w:t>)       ∆G</w:t>
      </w:r>
      <w:r>
        <w:rPr>
          <w:vertAlign w:val="superscript"/>
        </w:rPr>
        <w:t>0</w:t>
      </w:r>
      <w:r>
        <w:rPr>
          <w:vertAlign w:val="subscript"/>
        </w:rPr>
        <w:t>T</w:t>
      </w:r>
      <w:r>
        <w:t xml:space="preserve">  =  - 385220  + 170T , Дж </w:t>
      </w:r>
    </w:p>
    <w:p w:rsidR="00756DE0" w:rsidRDefault="00756DE0" w:rsidP="00756DE0"/>
    <w:p w:rsidR="00756DE0" w:rsidRDefault="00756DE0" w:rsidP="00756DE0">
      <w:r>
        <w:t xml:space="preserve">A)  способствует ТВ процесса </w:t>
      </w:r>
    </w:p>
    <w:p w:rsidR="00756DE0" w:rsidRDefault="00756DE0" w:rsidP="00756DE0">
      <w:r>
        <w:t xml:space="preserve">B)  не оказывает влияния </w:t>
      </w:r>
    </w:p>
    <w:p w:rsidR="00756DE0" w:rsidRDefault="00756DE0" w:rsidP="00756DE0">
      <w:r>
        <w:t xml:space="preserve">C)  препятствует ТВ процесса </w:t>
      </w:r>
    </w:p>
    <w:p w:rsidR="00756DE0" w:rsidRPr="00634FA5" w:rsidRDefault="00756DE0" w:rsidP="00756DE0">
      <w:r>
        <w:t xml:space="preserve">D)  уменьшает свободную энергию Гиббса </w:t>
      </w:r>
    </w:p>
    <w:p w:rsidR="00756DE0" w:rsidRDefault="00756DE0" w:rsidP="00756DE0">
      <w:r>
        <w:t xml:space="preserve">E)   уменьшает </w:t>
      </w:r>
      <w:proofErr w:type="spellStart"/>
      <w:r>
        <w:t>энтальпийный</w:t>
      </w:r>
      <w:proofErr w:type="spellEnd"/>
      <w:r>
        <w:t xml:space="preserve"> фактор </w:t>
      </w:r>
    </w:p>
    <w:p w:rsidR="00756DE0" w:rsidRDefault="00756DE0" w:rsidP="00756DE0">
      <w:pPr>
        <w:rPr>
          <w:szCs w:val="20"/>
        </w:rPr>
      </w:pPr>
      <w:r>
        <w:rPr>
          <w:szCs w:val="20"/>
        </w:rPr>
        <w:t>С)</w:t>
      </w:r>
    </w:p>
    <w:p w:rsidR="00C63A60" w:rsidRDefault="00C63A60" w:rsidP="00C63A60">
      <w:r>
        <w:t xml:space="preserve">    Рафинирование </w:t>
      </w:r>
      <w:proofErr w:type="spellStart"/>
      <w:r>
        <w:t>тетрахлорида</w:t>
      </w:r>
      <w:proofErr w:type="spellEnd"/>
      <w:r>
        <w:t xml:space="preserve"> титана от </w:t>
      </w:r>
      <w:proofErr w:type="spellStart"/>
      <w:r>
        <w:t>тетрахлорида</w:t>
      </w:r>
      <w:proofErr w:type="spellEnd"/>
      <w:r>
        <w:t xml:space="preserve"> кремния, температуры </w:t>
      </w:r>
    </w:p>
    <w:p w:rsidR="00C63A60" w:rsidRDefault="00C63A60" w:rsidP="00C63A60">
      <w:r>
        <w:t>кипения которых, соответственно, 136 и 57</w:t>
      </w:r>
      <w:proofErr w:type="gramStart"/>
      <w:r>
        <w:t xml:space="preserve"> ºС</w:t>
      </w:r>
      <w:proofErr w:type="gramEnd"/>
      <w:r>
        <w:t>, определяют в кубовом остатке:</w:t>
      </w:r>
    </w:p>
    <w:p w:rsidR="00C63A60" w:rsidRDefault="00C63A60" w:rsidP="00C63A60">
      <w:r>
        <w:t xml:space="preserve">А) </w:t>
      </w:r>
      <w:proofErr w:type="spellStart"/>
      <w:r>
        <w:t>дихлорид</w:t>
      </w:r>
      <w:proofErr w:type="spellEnd"/>
      <w:r>
        <w:t xml:space="preserve"> кремния;</w:t>
      </w:r>
    </w:p>
    <w:p w:rsidR="00C63A60" w:rsidRDefault="00C63A60" w:rsidP="00C63A60">
      <w:r>
        <w:t>В) SiCl</w:t>
      </w:r>
      <w:r>
        <w:rPr>
          <w:vertAlign w:val="subscript"/>
        </w:rPr>
        <w:t>4</w:t>
      </w:r>
      <w:r>
        <w:t>;</w:t>
      </w:r>
    </w:p>
    <w:p w:rsidR="00C63A60" w:rsidRDefault="00C63A60" w:rsidP="00C63A60">
      <w:r>
        <w:t>С</w:t>
      </w:r>
      <w:proofErr w:type="gramStart"/>
      <w:r>
        <w:t>)</w:t>
      </w:r>
      <w:proofErr w:type="spellStart"/>
      <w:r>
        <w:t>э</w:t>
      </w:r>
      <w:proofErr w:type="gramEnd"/>
      <w:r>
        <w:t>квимолярный</w:t>
      </w:r>
      <w:proofErr w:type="spellEnd"/>
      <w:r>
        <w:t xml:space="preserve"> состав по компонентам перегоняемой смеси;</w:t>
      </w:r>
    </w:p>
    <w:p w:rsidR="00C63A60" w:rsidRDefault="00C63A60" w:rsidP="00C63A60">
      <w:r>
        <w:t xml:space="preserve">D) </w:t>
      </w:r>
      <w:proofErr w:type="spellStart"/>
      <w:r>
        <w:t>эквимассовый</w:t>
      </w:r>
      <w:proofErr w:type="spellEnd"/>
      <w:r>
        <w:t xml:space="preserve"> состав по компонентам смеси;</w:t>
      </w:r>
    </w:p>
    <w:p w:rsidR="00C63A60" w:rsidRDefault="00C63A60" w:rsidP="00C63A60">
      <w:pPr>
        <w:rPr>
          <w:vertAlign w:val="subscript"/>
        </w:rPr>
      </w:pPr>
      <w:r>
        <w:t>Е) TiCl</w:t>
      </w:r>
      <w:r>
        <w:rPr>
          <w:vertAlign w:val="subscript"/>
        </w:rPr>
        <w:t>4</w:t>
      </w:r>
    </w:p>
    <w:p w:rsidR="00C63A60" w:rsidRDefault="00C63A60" w:rsidP="00C63A60">
      <w:r>
        <w:t>Е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 xml:space="preserve">При  кристаллизации из водного  раствора </w:t>
      </w:r>
      <w:proofErr w:type="spellStart"/>
      <w:r>
        <w:rPr>
          <w:rFonts w:eastAsia="Times"/>
          <w:lang w:val="en-US"/>
        </w:rPr>
        <w:t>MgCl</w:t>
      </w:r>
      <w:proofErr w:type="spellEnd"/>
      <w:r w:rsidRPr="00612DB1">
        <w:rPr>
          <w:rFonts w:eastAsia="Times"/>
          <w:vertAlign w:val="subscript"/>
        </w:rPr>
        <w:t>2</w:t>
      </w:r>
      <w:r w:rsidRPr="00E73EC6">
        <w:rPr>
          <w:rFonts w:eastAsia="Times"/>
        </w:rPr>
        <w:t>, состав которого соответствует</w:t>
      </w:r>
      <w:r w:rsidRPr="00612DB1">
        <w:rPr>
          <w:rFonts w:eastAsia="Times"/>
        </w:rPr>
        <w:t xml:space="preserve">             </w:t>
      </w:r>
      <w:r w:rsidRPr="00E73EC6">
        <w:rPr>
          <w:rFonts w:eastAsia="Times"/>
        </w:rPr>
        <w:t xml:space="preserve"> </w:t>
      </w:r>
      <w:proofErr w:type="spellStart"/>
      <w:r>
        <w:rPr>
          <w:rFonts w:eastAsia="Times"/>
          <w:lang w:val="en-US"/>
        </w:rPr>
        <w:t>MgCl</w:t>
      </w:r>
      <w:proofErr w:type="spellEnd"/>
      <w:r w:rsidRPr="00612DB1">
        <w:rPr>
          <w:rFonts w:eastAsia="Times"/>
          <w:vertAlign w:val="subscript"/>
        </w:rPr>
        <w:t>2</w:t>
      </w:r>
      <w:r w:rsidRPr="00612DB1">
        <w:rPr>
          <w:rFonts w:eastAsia="Times"/>
        </w:rPr>
        <w:t xml:space="preserve"> *12</w:t>
      </w:r>
      <w:r>
        <w:rPr>
          <w:rFonts w:eastAsia="Times"/>
          <w:lang w:val="en-US"/>
        </w:rPr>
        <w:t>H</w:t>
      </w:r>
      <w:r w:rsidRPr="00612DB1">
        <w:rPr>
          <w:rFonts w:eastAsia="Times"/>
          <w:vertAlign w:val="subscript"/>
        </w:rPr>
        <w:t>2</w:t>
      </w:r>
      <w:r>
        <w:rPr>
          <w:rFonts w:eastAsia="Times"/>
          <w:lang w:val="en-US"/>
        </w:rPr>
        <w:t>O</w:t>
      </w:r>
      <w:r w:rsidRPr="00E73EC6">
        <w:rPr>
          <w:rFonts w:eastAsia="Times"/>
        </w:rPr>
        <w:t xml:space="preserve">, </w:t>
      </w:r>
      <w:r>
        <w:rPr>
          <w:rFonts w:eastAsia="Times"/>
        </w:rPr>
        <w:t>растворяющегося</w:t>
      </w:r>
      <w:r w:rsidRPr="00E73EC6">
        <w:rPr>
          <w:rFonts w:eastAsia="Times"/>
        </w:rPr>
        <w:t xml:space="preserve"> </w:t>
      </w:r>
      <w:proofErr w:type="spellStart"/>
      <w:r w:rsidRPr="00E73EC6">
        <w:rPr>
          <w:rFonts w:eastAsia="Times"/>
        </w:rPr>
        <w:t>конгруентно</w:t>
      </w:r>
      <w:proofErr w:type="spellEnd"/>
      <w:r w:rsidRPr="00E73EC6">
        <w:rPr>
          <w:rFonts w:eastAsia="Times"/>
        </w:rPr>
        <w:t>, число изотермических превращений: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 пять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 два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 три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четыре</w:t>
      </w:r>
      <w:proofErr w:type="gramEnd"/>
    </w:p>
    <w:p w:rsidR="00C63A60" w:rsidRDefault="00C63A60" w:rsidP="00C63A60">
      <w:pPr>
        <w:rPr>
          <w:rFonts w:eastAsia="Times"/>
          <w:bCs/>
        </w:rPr>
      </w:pPr>
      <w:r w:rsidRPr="00612DB1">
        <w:rPr>
          <w:rFonts w:eastAsia="Times"/>
          <w:bCs/>
        </w:rPr>
        <w:t>Е) одно</w:t>
      </w:r>
    </w:p>
    <w:p w:rsidR="00C63A60" w:rsidRPr="00612DB1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lastRenderedPageBreak/>
        <w:t>Е</w:t>
      </w:r>
    </w:p>
    <w:p w:rsidR="00C63A60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При </w:t>
      </w:r>
      <w:r>
        <w:rPr>
          <w:rFonts w:eastAsia="Times"/>
        </w:rPr>
        <w:t xml:space="preserve">кристаллизации хлорида аммония из водного раствора в области двух </w:t>
      </w:r>
      <w:r w:rsidRPr="00E73EC6">
        <w:rPr>
          <w:rFonts w:eastAsia="Times"/>
        </w:rPr>
        <w:t xml:space="preserve"> фаз массы фаз определяют: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на эвтектической горизонтали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на </w:t>
      </w:r>
      <w:proofErr w:type="spellStart"/>
      <w:r w:rsidRPr="00E73EC6">
        <w:rPr>
          <w:rFonts w:eastAsia="Times"/>
        </w:rPr>
        <w:t>бинодальной</w:t>
      </w:r>
      <w:proofErr w:type="spellEnd"/>
      <w:r w:rsidRPr="00E73EC6">
        <w:rPr>
          <w:rFonts w:eastAsia="Times"/>
        </w:rPr>
        <w:t xml:space="preserve"> кривой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>С) на ординатах воды и соли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на</w:t>
      </w:r>
      <w:proofErr w:type="gramEnd"/>
      <w:r w:rsidRPr="00E73EC6">
        <w:rPr>
          <w:rFonts w:eastAsia="Times"/>
        </w:rPr>
        <w:t xml:space="preserve"> </w:t>
      </w:r>
      <w:proofErr w:type="spellStart"/>
      <w:r w:rsidRPr="00E73EC6">
        <w:rPr>
          <w:rFonts w:eastAsia="Times"/>
        </w:rPr>
        <w:t>монотектической</w:t>
      </w:r>
      <w:proofErr w:type="spellEnd"/>
      <w:r w:rsidRPr="00E73EC6">
        <w:rPr>
          <w:rFonts w:eastAsia="Times"/>
        </w:rPr>
        <w:t xml:space="preserve">  горизонтали</w:t>
      </w:r>
    </w:p>
    <w:p w:rsidR="00C63A60" w:rsidRDefault="00C63A60" w:rsidP="00C63A60">
      <w:pPr>
        <w:rPr>
          <w:rFonts w:eastAsia="Times"/>
          <w:bCs/>
        </w:rPr>
      </w:pPr>
      <w:r w:rsidRPr="00475DC3">
        <w:rPr>
          <w:rFonts w:eastAsia="Times"/>
          <w:bCs/>
        </w:rPr>
        <w:t xml:space="preserve">Е) по </w:t>
      </w:r>
      <w:proofErr w:type="spellStart"/>
      <w:r w:rsidRPr="00475DC3">
        <w:rPr>
          <w:rFonts w:eastAsia="Times"/>
          <w:bCs/>
        </w:rPr>
        <w:t>коноде</w:t>
      </w:r>
      <w:proofErr w:type="spellEnd"/>
      <w:r w:rsidRPr="00475DC3">
        <w:rPr>
          <w:rFonts w:eastAsia="Times"/>
          <w:bCs/>
        </w:rPr>
        <w:t xml:space="preserve"> </w:t>
      </w:r>
      <w:proofErr w:type="gramStart"/>
      <w:r w:rsidRPr="00475DC3">
        <w:rPr>
          <w:rFonts w:eastAsia="Times"/>
          <w:bCs/>
        </w:rPr>
        <w:t xml:space="preserve">( </w:t>
      </w:r>
      <w:proofErr w:type="gramEnd"/>
      <w:r w:rsidRPr="00475DC3">
        <w:rPr>
          <w:rFonts w:eastAsia="Times"/>
          <w:bCs/>
        </w:rPr>
        <w:t>правило рычага)</w:t>
      </w:r>
    </w:p>
    <w:p w:rsidR="00C63A60" w:rsidRPr="00475DC3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Вариантность бинарной системы  </w:t>
      </w:r>
      <w:proofErr w:type="spellStart"/>
      <w:r>
        <w:rPr>
          <w:rFonts w:eastAsia="Times"/>
          <w:lang w:val="en-US"/>
        </w:rPr>
        <w:t>MgCl</w:t>
      </w:r>
      <w:proofErr w:type="spellEnd"/>
      <w:r w:rsidRPr="00612DB1">
        <w:rPr>
          <w:rFonts w:eastAsia="Times"/>
          <w:vertAlign w:val="subscript"/>
        </w:rPr>
        <w:t>2</w:t>
      </w:r>
      <w:r>
        <w:rPr>
          <w:rFonts w:eastAsia="Times"/>
        </w:rPr>
        <w:t xml:space="preserve"> - </w:t>
      </w:r>
      <w:r>
        <w:rPr>
          <w:rFonts w:eastAsia="Times"/>
          <w:lang w:val="en-US"/>
        </w:rPr>
        <w:t>H</w:t>
      </w:r>
      <w:r w:rsidRPr="00612DB1">
        <w:rPr>
          <w:rFonts w:eastAsia="Times"/>
          <w:vertAlign w:val="subscript"/>
        </w:rPr>
        <w:t>2</w:t>
      </w:r>
      <w:r>
        <w:rPr>
          <w:rFonts w:eastAsia="Times"/>
          <w:lang w:val="en-US"/>
        </w:rPr>
        <w:t>O</w:t>
      </w:r>
      <w:r w:rsidRPr="00E73EC6">
        <w:rPr>
          <w:rFonts w:eastAsia="Times"/>
        </w:rPr>
        <w:t xml:space="preserve">  на </w:t>
      </w:r>
      <w:proofErr w:type="spellStart"/>
      <w:r w:rsidRPr="00E73EC6">
        <w:rPr>
          <w:rFonts w:eastAsia="Times"/>
        </w:rPr>
        <w:t>перитектической</w:t>
      </w:r>
      <w:proofErr w:type="spellEnd"/>
      <w:r w:rsidRPr="00E73EC6">
        <w:rPr>
          <w:rFonts w:eastAsia="Times"/>
        </w:rPr>
        <w:t xml:space="preserve"> горизонтали: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моновариантная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трехвариантная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двухвариантная</w:t>
      </w:r>
      <w:proofErr w:type="gramEnd"/>
    </w:p>
    <w:p w:rsidR="00C63A60" w:rsidRDefault="00C63A60" w:rsidP="00C63A60">
      <w:pPr>
        <w:rPr>
          <w:rFonts w:eastAsia="Times"/>
          <w:bCs/>
        </w:rPr>
      </w:pPr>
      <w:r w:rsidRPr="00475DC3">
        <w:rPr>
          <w:rFonts w:eastAsia="Times"/>
          <w:bCs/>
        </w:rPr>
        <w:t>Е) нонвариантная</w:t>
      </w:r>
    </w:p>
    <w:p w:rsidR="00C63A60" w:rsidRPr="00475DC3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 xml:space="preserve"> При кристаллизации солей из водного раствора трехкомпонентной системы состав фаз в двухфазной области </w:t>
      </w:r>
      <w:r w:rsidRPr="00E73EC6">
        <w:rPr>
          <w:rFonts w:eastAsia="Times"/>
        </w:rPr>
        <w:t>определяют: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по правилу рычага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по правилу центра тяжести весового треугольника</w:t>
      </w:r>
    </w:p>
    <w:p w:rsidR="00C63A60" w:rsidRPr="00475DC3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С) по концу </w:t>
      </w:r>
      <w:proofErr w:type="spellStart"/>
      <w:r w:rsidRPr="00E73EC6">
        <w:rPr>
          <w:rFonts w:eastAsia="Times"/>
        </w:rPr>
        <w:t>коноды</w:t>
      </w:r>
      <w:proofErr w:type="spellEnd"/>
      <w:r w:rsidRPr="00E73EC6">
        <w:rPr>
          <w:rFonts w:eastAsia="Times"/>
        </w:rPr>
        <w:t xml:space="preserve"> в области, обогащенной </w:t>
      </w:r>
      <w:r>
        <w:rPr>
          <w:rFonts w:eastAsia="Times"/>
        </w:rPr>
        <w:t>водой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на</w:t>
      </w:r>
      <w:proofErr w:type="gramEnd"/>
      <w:r w:rsidRPr="00E73EC6">
        <w:rPr>
          <w:rFonts w:eastAsia="Times"/>
        </w:rPr>
        <w:t xml:space="preserve"> стороне </w:t>
      </w:r>
      <w:r>
        <w:rPr>
          <w:rFonts w:eastAsia="Times"/>
        </w:rPr>
        <w:t>треугольника</w:t>
      </w:r>
    </w:p>
    <w:p w:rsidR="00C63A60" w:rsidRDefault="00C63A60" w:rsidP="00C63A60">
      <w:pPr>
        <w:rPr>
          <w:rFonts w:eastAsia="Times"/>
          <w:bCs/>
        </w:rPr>
      </w:pPr>
      <w:r w:rsidRPr="00475DC3">
        <w:rPr>
          <w:rFonts w:eastAsia="Times"/>
          <w:bCs/>
        </w:rPr>
        <w:t xml:space="preserve">Е) по концам </w:t>
      </w:r>
      <w:proofErr w:type="spellStart"/>
      <w:r w:rsidRPr="00475DC3">
        <w:rPr>
          <w:rFonts w:eastAsia="Times"/>
          <w:bCs/>
        </w:rPr>
        <w:t>коноды</w:t>
      </w:r>
      <w:proofErr w:type="spellEnd"/>
    </w:p>
    <w:p w:rsidR="00C63A60" w:rsidRPr="00475DC3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Вариантность бинарной системы  </w:t>
      </w:r>
      <w:r>
        <w:rPr>
          <w:rFonts w:eastAsia="Times"/>
        </w:rPr>
        <w:t>водного раствора соли металла</w:t>
      </w:r>
      <w:r w:rsidRPr="00E73EC6">
        <w:rPr>
          <w:rFonts w:eastAsia="Times"/>
        </w:rPr>
        <w:t xml:space="preserve"> на эвтектической горизонтали: 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моновариантная;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  <w:r w:rsidRPr="00E73EC6">
        <w:rPr>
          <w:rFonts w:eastAsia="Times"/>
        </w:rPr>
        <w:t>;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двухвариантная;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трехвариантная</w:t>
      </w:r>
      <w:proofErr w:type="gramEnd"/>
      <w:r w:rsidRPr="00E73EC6">
        <w:rPr>
          <w:rFonts w:eastAsia="Times"/>
        </w:rPr>
        <w:t>;</w:t>
      </w:r>
    </w:p>
    <w:p w:rsidR="00C63A60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Е) инвариантная</w:t>
      </w:r>
    </w:p>
    <w:p w:rsidR="00C63A60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Вариантность бинарной системы  </w:t>
      </w:r>
      <w:proofErr w:type="spellStart"/>
      <w:r>
        <w:rPr>
          <w:rFonts w:eastAsia="Times"/>
          <w:lang w:val="en-US"/>
        </w:rPr>
        <w:t>MgCl</w:t>
      </w:r>
      <w:proofErr w:type="spellEnd"/>
      <w:r w:rsidRPr="00612DB1">
        <w:rPr>
          <w:rFonts w:eastAsia="Times"/>
          <w:vertAlign w:val="subscript"/>
        </w:rPr>
        <w:t>2</w:t>
      </w:r>
      <w:r>
        <w:rPr>
          <w:rFonts w:eastAsia="Times"/>
        </w:rPr>
        <w:t xml:space="preserve"> - </w:t>
      </w:r>
      <w:r>
        <w:rPr>
          <w:rFonts w:eastAsia="Times"/>
          <w:lang w:val="en-US"/>
        </w:rPr>
        <w:t>H</w:t>
      </w:r>
      <w:r w:rsidRPr="00612DB1">
        <w:rPr>
          <w:rFonts w:eastAsia="Times"/>
          <w:vertAlign w:val="subscript"/>
        </w:rPr>
        <w:t>2</w:t>
      </w:r>
      <w:r>
        <w:rPr>
          <w:rFonts w:eastAsia="Times"/>
          <w:lang w:val="en-US"/>
        </w:rPr>
        <w:t>O</w:t>
      </w:r>
      <w:r>
        <w:rPr>
          <w:rFonts w:eastAsia="Times"/>
        </w:rPr>
        <w:t xml:space="preserve">  на эв</w:t>
      </w:r>
      <w:r w:rsidRPr="00E73EC6">
        <w:rPr>
          <w:rFonts w:eastAsia="Times"/>
        </w:rPr>
        <w:t>тектической горизонтали: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моновариантная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трехвариантная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двухвариантная</w:t>
      </w:r>
      <w:proofErr w:type="gramEnd"/>
    </w:p>
    <w:p w:rsidR="00C63A60" w:rsidRDefault="00C63A60" w:rsidP="00C63A60">
      <w:pPr>
        <w:rPr>
          <w:rFonts w:eastAsia="Times"/>
          <w:bCs/>
        </w:rPr>
      </w:pPr>
      <w:r w:rsidRPr="00475DC3">
        <w:rPr>
          <w:rFonts w:eastAsia="Times"/>
          <w:bCs/>
        </w:rPr>
        <w:t>Е) нонвариантная</w:t>
      </w:r>
    </w:p>
    <w:p w:rsidR="00C63A60" w:rsidRPr="00475DC3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Вариантность </w:t>
      </w:r>
      <w:proofErr w:type="spellStart"/>
      <w:r w:rsidRPr="00E73EC6">
        <w:rPr>
          <w:rFonts w:eastAsia="Times"/>
        </w:rPr>
        <w:t>перитектического</w:t>
      </w:r>
      <w:proofErr w:type="spellEnd"/>
      <w:r w:rsidRPr="00E73EC6">
        <w:rPr>
          <w:rFonts w:eastAsia="Times"/>
        </w:rPr>
        <w:t xml:space="preserve"> превращения</w:t>
      </w:r>
      <w:r>
        <w:rPr>
          <w:rFonts w:eastAsia="Times"/>
        </w:rPr>
        <w:t xml:space="preserve"> в бинарной системе водного раствора соли</w:t>
      </w:r>
      <w:r w:rsidRPr="00E73EC6">
        <w:rPr>
          <w:rFonts w:eastAsia="Times"/>
        </w:rPr>
        <w:t>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 одновариантная система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моновариантная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трехвариантная</w:t>
      </w:r>
      <w:proofErr w:type="gramEnd"/>
    </w:p>
    <w:p w:rsidR="00C63A60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Е)  нон</w:t>
      </w:r>
      <w:r w:rsidRPr="004C595A">
        <w:rPr>
          <w:rFonts w:eastAsia="Times"/>
          <w:bCs/>
        </w:rPr>
        <w:t>вариантная система</w:t>
      </w:r>
    </w:p>
    <w:p w:rsidR="00C63A60" w:rsidRPr="004C595A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Составы равновесных фаз в двухфазной </w:t>
      </w:r>
      <w:r>
        <w:rPr>
          <w:rFonts w:eastAsia="Times"/>
        </w:rPr>
        <w:t xml:space="preserve">области на диаграммах растворимости </w:t>
      </w:r>
      <w:r w:rsidRPr="00E73EC6">
        <w:rPr>
          <w:rFonts w:eastAsia="Times"/>
        </w:rPr>
        <w:t>определяют: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А)  по правилу рычага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 на эвтектической горизонтали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 по правилу центра тяжести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 </w:t>
      </w:r>
      <w:proofErr w:type="gramStart"/>
      <w:r w:rsidRPr="00E73EC6">
        <w:rPr>
          <w:rFonts w:eastAsia="Times"/>
        </w:rPr>
        <w:t>по</w:t>
      </w:r>
      <w:proofErr w:type="gramEnd"/>
      <w:r w:rsidRPr="00E73EC6">
        <w:rPr>
          <w:rFonts w:eastAsia="Times"/>
        </w:rPr>
        <w:t xml:space="preserve"> плечам </w:t>
      </w:r>
      <w:proofErr w:type="spellStart"/>
      <w:r w:rsidRPr="00E73EC6">
        <w:rPr>
          <w:rFonts w:eastAsia="Times"/>
        </w:rPr>
        <w:t>коноды</w:t>
      </w:r>
      <w:proofErr w:type="spellEnd"/>
    </w:p>
    <w:p w:rsidR="00C63A60" w:rsidRDefault="00C63A60" w:rsidP="00C63A60">
      <w:pPr>
        <w:rPr>
          <w:rFonts w:eastAsia="Times"/>
          <w:bCs/>
        </w:rPr>
      </w:pPr>
      <w:r w:rsidRPr="004C595A">
        <w:rPr>
          <w:rFonts w:eastAsia="Times"/>
          <w:bCs/>
        </w:rPr>
        <w:lastRenderedPageBreak/>
        <w:t xml:space="preserve">Е)  по концам </w:t>
      </w:r>
      <w:proofErr w:type="spellStart"/>
      <w:r w:rsidRPr="004C595A">
        <w:rPr>
          <w:rFonts w:eastAsia="Times"/>
          <w:bCs/>
        </w:rPr>
        <w:t>коноды</w:t>
      </w:r>
      <w:proofErr w:type="spellEnd"/>
    </w:p>
    <w:p w:rsidR="00C63A60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 xml:space="preserve"> Массы</w:t>
      </w:r>
      <w:r w:rsidRPr="00E73EC6">
        <w:rPr>
          <w:rFonts w:eastAsia="Times"/>
        </w:rPr>
        <w:t xml:space="preserve"> равновесных фаз в двухфазной </w:t>
      </w:r>
      <w:r>
        <w:rPr>
          <w:rFonts w:eastAsia="Times"/>
        </w:rPr>
        <w:t xml:space="preserve">области на диаграммах растворимости </w:t>
      </w:r>
      <w:r w:rsidRPr="00E73EC6">
        <w:rPr>
          <w:rFonts w:eastAsia="Times"/>
        </w:rPr>
        <w:t>определяют: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А)  </w:t>
      </w:r>
      <w:r>
        <w:rPr>
          <w:rFonts w:eastAsia="Times"/>
        </w:rPr>
        <w:t xml:space="preserve">на </w:t>
      </w:r>
      <w:proofErr w:type="spellStart"/>
      <w:r>
        <w:rPr>
          <w:rFonts w:eastAsia="Times"/>
        </w:rPr>
        <w:t>пери</w:t>
      </w:r>
      <w:r w:rsidRPr="00E73EC6">
        <w:rPr>
          <w:rFonts w:eastAsia="Times"/>
        </w:rPr>
        <w:t>тектической</w:t>
      </w:r>
      <w:proofErr w:type="spellEnd"/>
      <w:r w:rsidRPr="00E73EC6">
        <w:rPr>
          <w:rFonts w:eastAsia="Times"/>
        </w:rPr>
        <w:t xml:space="preserve"> горизонтали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 на эвтектической горизонтали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 по правилу центра тяжести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 </w:t>
      </w:r>
      <w:proofErr w:type="gramStart"/>
      <w:r w:rsidRPr="00E73EC6">
        <w:rPr>
          <w:rFonts w:eastAsia="Times"/>
        </w:rPr>
        <w:t>по</w:t>
      </w:r>
      <w:proofErr w:type="gramEnd"/>
      <w:r w:rsidRPr="00E73EC6">
        <w:rPr>
          <w:rFonts w:eastAsia="Times"/>
        </w:rPr>
        <w:t xml:space="preserve"> плечам </w:t>
      </w:r>
      <w:proofErr w:type="spellStart"/>
      <w:r w:rsidRPr="00E73EC6">
        <w:rPr>
          <w:rFonts w:eastAsia="Times"/>
        </w:rPr>
        <w:t>коноды</w:t>
      </w:r>
      <w:proofErr w:type="spellEnd"/>
    </w:p>
    <w:p w:rsidR="00C63A60" w:rsidRDefault="00C63A60" w:rsidP="00C63A60">
      <w:pPr>
        <w:rPr>
          <w:rFonts w:eastAsia="Times"/>
          <w:bCs/>
        </w:rPr>
      </w:pPr>
      <w:r w:rsidRPr="004C595A">
        <w:rPr>
          <w:rFonts w:eastAsia="Times"/>
          <w:bCs/>
        </w:rPr>
        <w:t xml:space="preserve">Е)  по концам </w:t>
      </w:r>
      <w:proofErr w:type="spellStart"/>
      <w:r w:rsidRPr="004C595A">
        <w:rPr>
          <w:rFonts w:eastAsia="Times"/>
          <w:bCs/>
        </w:rPr>
        <w:t>коноды</w:t>
      </w:r>
      <w:proofErr w:type="spellEnd"/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</w:p>
    <w:p w:rsidR="00C63A60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 Число изотермич</w:t>
      </w:r>
      <w:r>
        <w:rPr>
          <w:rFonts w:eastAsia="Times"/>
        </w:rPr>
        <w:t xml:space="preserve">еских превращений при кристаллизации из водного раствора состава </w:t>
      </w:r>
      <w:proofErr w:type="spellStart"/>
      <w:r>
        <w:rPr>
          <w:rFonts w:eastAsia="Times"/>
        </w:rPr>
        <w:t>эвтоники</w:t>
      </w:r>
      <w:proofErr w:type="spellEnd"/>
      <w:r>
        <w:rPr>
          <w:rFonts w:eastAsia="Times"/>
        </w:rPr>
        <w:t>:</w:t>
      </w:r>
      <w:r w:rsidRPr="00E73EC6">
        <w:rPr>
          <w:rFonts w:eastAsia="Times"/>
        </w:rPr>
        <w:t xml:space="preserve"> </w:t>
      </w:r>
    </w:p>
    <w:p w:rsidR="00C63A60" w:rsidRPr="00E73EC6" w:rsidRDefault="00C63A60" w:rsidP="00C63A60">
      <w:pPr>
        <w:rPr>
          <w:rFonts w:eastAsia="Times"/>
        </w:rPr>
      </w:pPr>
      <w:r>
        <w:rPr>
          <w:rFonts w:eastAsia="Times"/>
        </w:rPr>
        <w:t>А) пять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В)  два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>С)  три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четыре</w:t>
      </w:r>
      <w:proofErr w:type="gramEnd"/>
    </w:p>
    <w:p w:rsidR="00C63A60" w:rsidRDefault="00C63A60" w:rsidP="00C63A60">
      <w:pPr>
        <w:rPr>
          <w:rFonts w:eastAsia="Times"/>
          <w:bCs/>
        </w:rPr>
      </w:pPr>
      <w:r w:rsidRPr="00C201B6">
        <w:rPr>
          <w:rFonts w:eastAsia="Times"/>
          <w:bCs/>
        </w:rPr>
        <w:t>Е) одно</w:t>
      </w:r>
    </w:p>
    <w:p w:rsidR="00C63A60" w:rsidRPr="00C201B6" w:rsidRDefault="00C63A60" w:rsidP="00C63A60">
      <w:pPr>
        <w:rPr>
          <w:rFonts w:eastAsia="Times"/>
          <w:bCs/>
        </w:rPr>
      </w:pPr>
      <w:r>
        <w:rPr>
          <w:rFonts w:eastAsia="Times"/>
          <w:bCs/>
        </w:rPr>
        <w:t>Е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 Вариантность </w:t>
      </w:r>
      <w:r>
        <w:rPr>
          <w:rFonts w:eastAsia="Times"/>
        </w:rPr>
        <w:t xml:space="preserve">двухфазного водного раствора при кристаллизации в бинарной системе растворимости:  </w:t>
      </w:r>
    </w:p>
    <w:p w:rsidR="00C63A60" w:rsidRPr="00F10A50" w:rsidRDefault="00C63A60" w:rsidP="00C63A60">
      <w:pPr>
        <w:rPr>
          <w:rFonts w:eastAsia="Times"/>
        </w:rPr>
      </w:pPr>
      <w:r w:rsidRPr="00F10A50">
        <w:rPr>
          <w:rFonts w:eastAsia="Times"/>
        </w:rPr>
        <w:t>А) моновариантная;</w:t>
      </w:r>
      <w:r w:rsidRPr="00E73EC6">
        <w:rPr>
          <w:rFonts w:eastAsia="Times"/>
        </w:rPr>
        <w:t xml:space="preserve"> 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В) </w:t>
      </w:r>
      <w:proofErr w:type="spellStart"/>
      <w:r w:rsidRPr="00E73EC6">
        <w:rPr>
          <w:rFonts w:eastAsia="Times"/>
        </w:rPr>
        <w:t>бивариантная</w:t>
      </w:r>
      <w:proofErr w:type="spellEnd"/>
      <w:r w:rsidRPr="00E73EC6">
        <w:rPr>
          <w:rFonts w:eastAsia="Times"/>
        </w:rPr>
        <w:t xml:space="preserve">; 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</w:rPr>
        <w:t xml:space="preserve">С) двухвариантная; </w:t>
      </w:r>
    </w:p>
    <w:p w:rsidR="00C63A60" w:rsidRPr="00E73EC6" w:rsidRDefault="00C63A60" w:rsidP="00C63A60">
      <w:pPr>
        <w:rPr>
          <w:rFonts w:eastAsia="Times"/>
        </w:rPr>
      </w:pPr>
      <w:r w:rsidRPr="00E73EC6">
        <w:rPr>
          <w:rFonts w:eastAsia="Times"/>
          <w:lang w:val="en-US"/>
        </w:rPr>
        <w:t>D</w:t>
      </w:r>
      <w:r w:rsidRPr="00E73EC6">
        <w:rPr>
          <w:rFonts w:eastAsia="Times"/>
        </w:rPr>
        <w:t xml:space="preserve">) </w:t>
      </w:r>
      <w:proofErr w:type="gramStart"/>
      <w:r w:rsidRPr="00E73EC6">
        <w:rPr>
          <w:rFonts w:eastAsia="Times"/>
        </w:rPr>
        <w:t>трехвариантная</w:t>
      </w:r>
      <w:proofErr w:type="gramEnd"/>
      <w:r w:rsidRPr="00E73EC6">
        <w:rPr>
          <w:rFonts w:eastAsia="Times"/>
        </w:rPr>
        <w:t xml:space="preserve">; </w:t>
      </w:r>
    </w:p>
    <w:p w:rsidR="00C63A60" w:rsidRPr="009E4ADD" w:rsidRDefault="00C63A60" w:rsidP="00C63A60">
      <w:pPr>
        <w:rPr>
          <w:rFonts w:eastAsia="Times"/>
          <w:b/>
          <w:bCs/>
        </w:rPr>
      </w:pPr>
      <w:r w:rsidRPr="004C595A">
        <w:rPr>
          <w:rFonts w:eastAsia="Times"/>
          <w:bCs/>
        </w:rPr>
        <w:t>Е) инвариантная</w:t>
      </w:r>
      <w:proofErr w:type="gramStart"/>
      <w:r>
        <w:rPr>
          <w:rFonts w:eastAsia="Times"/>
          <w:b/>
          <w:bCs/>
        </w:rPr>
        <w:t xml:space="preserve">                                                                                                                                         </w:t>
      </w:r>
      <w:r>
        <w:rPr>
          <w:rFonts w:eastAsia="Times"/>
          <w:bCs/>
        </w:rPr>
        <w:t xml:space="preserve"> А</w:t>
      </w:r>
      <w:proofErr w:type="gramEnd"/>
      <w:r>
        <w:rPr>
          <w:rFonts w:eastAsia="Times"/>
          <w:b/>
          <w:bCs/>
        </w:rPr>
        <w:t xml:space="preserve">                                                                                                                                                      </w:t>
      </w:r>
      <w:r>
        <w:rPr>
          <w:rFonts w:eastAsia="Times"/>
          <w:szCs w:val="20"/>
        </w:rPr>
        <w:t xml:space="preserve">  Процессы кристаллизации в гидрометаллургии применяются с целью:</w:t>
      </w:r>
    </w:p>
    <w:p w:rsidR="00C63A60" w:rsidRDefault="00C63A60" w:rsidP="00C63A60">
      <w:pPr>
        <w:rPr>
          <w:rFonts w:eastAsia="Times"/>
          <w:szCs w:val="20"/>
        </w:rPr>
      </w:pPr>
      <w:r>
        <w:rPr>
          <w:rFonts w:eastAsia="Times"/>
          <w:szCs w:val="20"/>
          <w:lang w:val="en-US"/>
        </w:rPr>
        <w:t>A</w:t>
      </w:r>
      <w:r>
        <w:rPr>
          <w:rFonts w:eastAsia="Times"/>
          <w:szCs w:val="20"/>
        </w:rPr>
        <w:t xml:space="preserve">) </w:t>
      </w:r>
      <w:proofErr w:type="gramStart"/>
      <w:r>
        <w:rPr>
          <w:rFonts w:eastAsia="Times"/>
          <w:szCs w:val="20"/>
        </w:rPr>
        <w:t>кристаллизации</w:t>
      </w:r>
      <w:proofErr w:type="gramEnd"/>
      <w:r>
        <w:rPr>
          <w:rFonts w:eastAsia="Times"/>
          <w:szCs w:val="20"/>
        </w:rPr>
        <w:t xml:space="preserve"> и разделения растворенных солей                                                        </w:t>
      </w:r>
    </w:p>
    <w:p w:rsidR="00C63A60" w:rsidRDefault="00C63A60" w:rsidP="00C63A60">
      <w:pPr>
        <w:rPr>
          <w:rFonts w:eastAsia="Times"/>
          <w:szCs w:val="20"/>
        </w:rPr>
      </w:pPr>
      <w:r>
        <w:rPr>
          <w:rFonts w:eastAsia="Times"/>
          <w:szCs w:val="20"/>
          <w:lang w:val="en-US"/>
        </w:rPr>
        <w:t>B</w:t>
      </w:r>
      <w:r>
        <w:rPr>
          <w:rFonts w:eastAsia="Times"/>
          <w:szCs w:val="20"/>
        </w:rPr>
        <w:t xml:space="preserve">)  </w:t>
      </w:r>
      <w:proofErr w:type="gramStart"/>
      <w:r>
        <w:rPr>
          <w:rFonts w:eastAsia="Times"/>
          <w:szCs w:val="20"/>
        </w:rPr>
        <w:t>получения</w:t>
      </w:r>
      <w:proofErr w:type="gramEnd"/>
      <w:r>
        <w:rPr>
          <w:rFonts w:eastAsia="Times"/>
          <w:szCs w:val="20"/>
        </w:rPr>
        <w:t xml:space="preserve"> разбавленных растворов;</w:t>
      </w:r>
    </w:p>
    <w:p w:rsidR="00C63A60" w:rsidRDefault="00C63A60" w:rsidP="00C63A60">
      <w:pPr>
        <w:rPr>
          <w:rFonts w:eastAsia="Times"/>
          <w:szCs w:val="20"/>
        </w:rPr>
      </w:pPr>
      <w:r>
        <w:rPr>
          <w:rFonts w:eastAsia="Times"/>
          <w:szCs w:val="20"/>
          <w:lang w:val="en-US"/>
        </w:rPr>
        <w:t>C</w:t>
      </w:r>
      <w:r>
        <w:rPr>
          <w:rFonts w:eastAsia="Times"/>
          <w:szCs w:val="20"/>
        </w:rPr>
        <w:t xml:space="preserve">)  </w:t>
      </w:r>
      <w:proofErr w:type="gramStart"/>
      <w:r>
        <w:rPr>
          <w:rFonts w:eastAsia="Times"/>
          <w:szCs w:val="20"/>
        </w:rPr>
        <w:t>осаждения</w:t>
      </w:r>
      <w:proofErr w:type="gramEnd"/>
      <w:r>
        <w:rPr>
          <w:rFonts w:eastAsia="Times"/>
          <w:szCs w:val="20"/>
        </w:rPr>
        <w:t xml:space="preserve"> чистых металлов;</w:t>
      </w:r>
    </w:p>
    <w:p w:rsidR="00C63A60" w:rsidRDefault="00C63A60" w:rsidP="00C63A60">
      <w:pPr>
        <w:rPr>
          <w:rFonts w:eastAsia="Times"/>
          <w:szCs w:val="20"/>
        </w:rPr>
      </w:pPr>
      <w:r>
        <w:rPr>
          <w:rFonts w:eastAsia="Times"/>
          <w:szCs w:val="20"/>
          <w:lang w:val="en-US"/>
        </w:rPr>
        <w:t>D</w:t>
      </w:r>
      <w:r>
        <w:rPr>
          <w:rFonts w:eastAsia="Times"/>
          <w:szCs w:val="20"/>
        </w:rPr>
        <w:t xml:space="preserve">)  </w:t>
      </w:r>
      <w:proofErr w:type="gramStart"/>
      <w:r>
        <w:rPr>
          <w:rFonts w:eastAsia="Times"/>
          <w:szCs w:val="20"/>
        </w:rPr>
        <w:t>получения</w:t>
      </w:r>
      <w:proofErr w:type="gramEnd"/>
      <w:r>
        <w:rPr>
          <w:rFonts w:eastAsia="Times"/>
          <w:szCs w:val="20"/>
        </w:rPr>
        <w:t xml:space="preserve"> дистиллированной воды;</w:t>
      </w:r>
      <w:r>
        <w:rPr>
          <w:rFonts w:eastAsia="Times"/>
        </w:rPr>
        <w:t xml:space="preserve"> </w:t>
      </w:r>
    </w:p>
    <w:p w:rsidR="00C63A60" w:rsidRDefault="00C63A60" w:rsidP="00C63A60">
      <w:pPr>
        <w:rPr>
          <w:rFonts w:eastAsia="Times"/>
        </w:rPr>
      </w:pPr>
      <w:r>
        <w:rPr>
          <w:rFonts w:eastAsia="Times"/>
          <w:szCs w:val="20"/>
          <w:lang w:val="en-US"/>
        </w:rPr>
        <w:t>E</w:t>
      </w:r>
      <w:r>
        <w:rPr>
          <w:rFonts w:eastAsia="Times"/>
          <w:szCs w:val="20"/>
        </w:rPr>
        <w:t xml:space="preserve">)  </w:t>
      </w:r>
      <w:proofErr w:type="gramStart"/>
      <w:r>
        <w:rPr>
          <w:rFonts w:eastAsia="Times"/>
          <w:szCs w:val="20"/>
        </w:rPr>
        <w:t>осаждения</w:t>
      </w:r>
      <w:proofErr w:type="gramEnd"/>
      <w:r>
        <w:rPr>
          <w:rFonts w:eastAsia="Times"/>
          <w:szCs w:val="20"/>
        </w:rPr>
        <w:t xml:space="preserve"> компонентов-примесей металлов.</w:t>
      </w:r>
      <w:r>
        <w:rPr>
          <w:rFonts w:eastAsia="Times"/>
        </w:rPr>
        <w:t xml:space="preserve"> </w:t>
      </w:r>
    </w:p>
    <w:p w:rsidR="00C63A60" w:rsidRDefault="00C63A60" w:rsidP="00C63A60">
      <w:pPr>
        <w:rPr>
          <w:rFonts w:eastAsia="Times"/>
        </w:rPr>
      </w:pPr>
      <w:r>
        <w:rPr>
          <w:rFonts w:eastAsia="Times"/>
          <w:szCs w:val="20"/>
        </w:rPr>
        <w:t xml:space="preserve"> </w:t>
      </w:r>
      <w:r>
        <w:rPr>
          <w:rFonts w:eastAsia="Times"/>
          <w:szCs w:val="20"/>
          <w:lang w:val="en-US"/>
        </w:rPr>
        <w:t>A</w:t>
      </w:r>
      <w:r>
        <w:rPr>
          <w:rFonts w:eastAsia="Times"/>
          <w:lang w:val="en-US"/>
        </w:rPr>
        <w:t xml:space="preserve"> </w:t>
      </w:r>
    </w:p>
    <w:p w:rsidR="00C63A60" w:rsidRDefault="00C63A60" w:rsidP="00C63A60">
      <w:pPr>
        <w:rPr>
          <w:rFonts w:eastAsia="Times"/>
          <w:szCs w:val="20"/>
        </w:rPr>
      </w:pPr>
    </w:p>
    <w:p w:rsidR="00C63A60" w:rsidRPr="00E73EC6" w:rsidRDefault="00C63A60" w:rsidP="00C63A60">
      <w:pPr>
        <w:rPr>
          <w:rFonts w:eastAsia="Times"/>
        </w:rPr>
      </w:pPr>
    </w:p>
    <w:p w:rsidR="00C63A60" w:rsidRDefault="00C63A60" w:rsidP="00C63A60"/>
    <w:p w:rsidR="00C63A60" w:rsidRPr="004C54D5" w:rsidRDefault="00C63A60" w:rsidP="00C63A60">
      <w:pPr>
        <w:rPr>
          <w:szCs w:val="28"/>
        </w:rPr>
      </w:pPr>
    </w:p>
    <w:p w:rsidR="00756DE0" w:rsidRDefault="00756DE0" w:rsidP="00756DE0"/>
    <w:p w:rsidR="00756DE0" w:rsidRDefault="00756DE0" w:rsidP="0038001A">
      <w:pPr>
        <w:ind w:firstLine="720"/>
        <w:rPr>
          <w:sz w:val="32"/>
          <w:szCs w:val="32"/>
        </w:rPr>
      </w:pPr>
    </w:p>
    <w:p w:rsidR="00756DE0" w:rsidRDefault="00756DE0" w:rsidP="0038001A">
      <w:pPr>
        <w:ind w:firstLine="720"/>
        <w:rPr>
          <w:sz w:val="32"/>
          <w:szCs w:val="32"/>
        </w:rPr>
      </w:pPr>
    </w:p>
    <w:sectPr w:rsidR="00756DE0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31981"/>
    <w:multiLevelType w:val="hybridMultilevel"/>
    <w:tmpl w:val="B6740FE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54C67"/>
    <w:multiLevelType w:val="hybridMultilevel"/>
    <w:tmpl w:val="977621A0"/>
    <w:lvl w:ilvl="0" w:tplc="15ACD31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C2C5D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52CDD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29436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B4A4D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25AA9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3DE7E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6C66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BCE6AC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F606A"/>
    <w:multiLevelType w:val="hybridMultilevel"/>
    <w:tmpl w:val="CC5EE552"/>
    <w:lvl w:ilvl="0" w:tplc="89B0911E">
      <w:start w:val="1"/>
      <w:numFmt w:val="decimal"/>
      <w:lvlText w:val="%1"/>
      <w:lvlJc w:val="left"/>
      <w:pPr>
        <w:ind w:left="13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8">
    <w:nsid w:val="10E018AF"/>
    <w:multiLevelType w:val="hybridMultilevel"/>
    <w:tmpl w:val="DEF056B6"/>
    <w:lvl w:ilvl="0" w:tplc="738067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B21286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91768E"/>
    <w:multiLevelType w:val="multilevel"/>
    <w:tmpl w:val="F2DC6788"/>
    <w:lvl w:ilvl="0">
      <w:start w:val="1"/>
      <w:numFmt w:val="decimal"/>
      <w:lvlText w:val="%1"/>
      <w:lvlJc w:val="left"/>
      <w:pPr>
        <w:ind w:left="1125" w:hanging="360"/>
      </w:pPr>
    </w:lvl>
    <w:lvl w:ilvl="1">
      <w:start w:val="2"/>
      <w:numFmt w:val="decimal"/>
      <w:isLgl/>
      <w:lvlText w:val="%1.%2"/>
      <w:lvlJc w:val="left"/>
      <w:pPr>
        <w:ind w:left="1890" w:hanging="420"/>
      </w:pPr>
    </w:lvl>
    <w:lvl w:ilvl="2">
      <w:start w:val="1"/>
      <w:numFmt w:val="decimal"/>
      <w:isLgl/>
      <w:lvlText w:val="%1.%2.%3"/>
      <w:lvlJc w:val="left"/>
      <w:pPr>
        <w:ind w:left="2895" w:hanging="720"/>
      </w:pPr>
    </w:lvl>
    <w:lvl w:ilvl="3">
      <w:start w:val="1"/>
      <w:numFmt w:val="decimal"/>
      <w:isLgl/>
      <w:lvlText w:val="%1.%2.%3.%4"/>
      <w:lvlJc w:val="left"/>
      <w:pPr>
        <w:ind w:left="3960" w:hanging="1080"/>
      </w:pPr>
    </w:lvl>
    <w:lvl w:ilvl="4">
      <w:start w:val="1"/>
      <w:numFmt w:val="decimal"/>
      <w:isLgl/>
      <w:lvlText w:val="%1.%2.%3.%4.%5"/>
      <w:lvlJc w:val="left"/>
      <w:pPr>
        <w:ind w:left="4665" w:hanging="1080"/>
      </w:pPr>
    </w:lvl>
    <w:lvl w:ilvl="5">
      <w:start w:val="1"/>
      <w:numFmt w:val="decimal"/>
      <w:isLgl/>
      <w:lvlText w:val="%1.%2.%3.%4.%5.%6"/>
      <w:lvlJc w:val="left"/>
      <w:pPr>
        <w:ind w:left="5730" w:hanging="1440"/>
      </w:pPr>
    </w:lvl>
    <w:lvl w:ilvl="6">
      <w:start w:val="1"/>
      <w:numFmt w:val="decimal"/>
      <w:isLgl/>
      <w:lvlText w:val="%1.%2.%3.%4.%5.%6.%7"/>
      <w:lvlJc w:val="left"/>
      <w:pPr>
        <w:ind w:left="6435" w:hanging="1440"/>
      </w:pPr>
    </w:lvl>
    <w:lvl w:ilvl="7">
      <w:start w:val="1"/>
      <w:numFmt w:val="decimal"/>
      <w:isLgl/>
      <w:lvlText w:val="%1.%2.%3.%4.%5.%6.%7.%8"/>
      <w:lvlJc w:val="left"/>
      <w:pPr>
        <w:ind w:left="7500" w:hanging="1800"/>
      </w:pPr>
    </w:lvl>
    <w:lvl w:ilvl="8">
      <w:start w:val="1"/>
      <w:numFmt w:val="decimal"/>
      <w:isLgl/>
      <w:lvlText w:val="%1.%2.%3.%4.%5.%6.%7.%8.%9"/>
      <w:lvlJc w:val="left"/>
      <w:pPr>
        <w:ind w:left="8565" w:hanging="2160"/>
      </w:pPr>
    </w:lvl>
  </w:abstractNum>
  <w:abstractNum w:abstractNumId="13">
    <w:nsid w:val="2D2C2B89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C936A5"/>
    <w:multiLevelType w:val="hybridMultilevel"/>
    <w:tmpl w:val="0A8AD2FC"/>
    <w:lvl w:ilvl="0" w:tplc="9404CF6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D4670C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734250"/>
    <w:multiLevelType w:val="multilevel"/>
    <w:tmpl w:val="7DA6F1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46A44F3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cs="Times New Roman"/>
      </w:rPr>
    </w:lvl>
  </w:abstractNum>
  <w:abstractNum w:abstractNumId="19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21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BA3462"/>
    <w:multiLevelType w:val="hybridMultilevel"/>
    <w:tmpl w:val="09F2DE08"/>
    <w:lvl w:ilvl="0" w:tplc="D63C77B6">
      <w:start w:val="4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27">
    <w:nsid w:val="6B916532"/>
    <w:multiLevelType w:val="multilevel"/>
    <w:tmpl w:val="14881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C484E5E"/>
    <w:multiLevelType w:val="hybridMultilevel"/>
    <w:tmpl w:val="062404C8"/>
    <w:lvl w:ilvl="0" w:tplc="FED82958">
      <w:start w:val="1"/>
      <w:numFmt w:val="decimal"/>
      <w:lvlText w:val="%1"/>
      <w:lvlJc w:val="left"/>
      <w:pPr>
        <w:ind w:left="13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6E3C9B"/>
    <w:multiLevelType w:val="multilevel"/>
    <w:tmpl w:val="5AB8B6B2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305"/>
        </w:tabs>
        <w:ind w:left="1305" w:hanging="405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</w:lvl>
  </w:abstractNum>
  <w:abstractNum w:abstractNumId="31">
    <w:nsid w:val="787D38A5"/>
    <w:multiLevelType w:val="hybridMultilevel"/>
    <w:tmpl w:val="9F120878"/>
    <w:lvl w:ilvl="0" w:tplc="38EE652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F025F7"/>
    <w:multiLevelType w:val="hybridMultilevel"/>
    <w:tmpl w:val="A656A1C2"/>
    <w:lvl w:ilvl="0" w:tplc="752A65D4">
      <w:start w:val="1"/>
      <w:numFmt w:val="decimal"/>
      <w:lvlText w:val="%1"/>
      <w:lvlJc w:val="left"/>
      <w:pPr>
        <w:ind w:left="11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6"/>
  </w:num>
  <w:num w:numId="3">
    <w:abstractNumId w:val="20"/>
  </w:num>
  <w:num w:numId="4">
    <w:abstractNumId w:val="11"/>
  </w:num>
  <w:num w:numId="5">
    <w:abstractNumId w:val="9"/>
  </w:num>
  <w:num w:numId="6">
    <w:abstractNumId w:val="1"/>
  </w:num>
  <w:num w:numId="7">
    <w:abstractNumId w:val="24"/>
  </w:num>
  <w:num w:numId="8">
    <w:abstractNumId w:val="19"/>
  </w:num>
  <w:num w:numId="9">
    <w:abstractNumId w:val="22"/>
  </w:num>
  <w:num w:numId="10">
    <w:abstractNumId w:val="5"/>
  </w:num>
  <w:num w:numId="11">
    <w:abstractNumId w:val="21"/>
  </w:num>
  <w:num w:numId="12">
    <w:abstractNumId w:val="17"/>
  </w:num>
  <w:num w:numId="13">
    <w:abstractNumId w:val="27"/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23"/>
  </w:num>
  <w:num w:numId="26">
    <w:abstractNumId w:val="31"/>
  </w:num>
  <w:num w:numId="27">
    <w:abstractNumId w:val="14"/>
  </w:num>
  <w:num w:numId="28">
    <w:abstractNumId w:val="8"/>
  </w:num>
  <w:num w:numId="29">
    <w:abstractNumId w:val="18"/>
  </w:num>
  <w:num w:numId="30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6"/>
  </w:num>
  <w:num w:numId="32">
    <w:abstractNumId w:val="2"/>
  </w:num>
  <w:num w:numId="33">
    <w:abstractNumId w:val="7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1307E1"/>
    <w:rsid w:val="00137F44"/>
    <w:rsid w:val="001719CF"/>
    <w:rsid w:val="001873D3"/>
    <w:rsid w:val="00277E92"/>
    <w:rsid w:val="002F6995"/>
    <w:rsid w:val="00351A6A"/>
    <w:rsid w:val="0038001A"/>
    <w:rsid w:val="003A2422"/>
    <w:rsid w:val="003F1389"/>
    <w:rsid w:val="004153F7"/>
    <w:rsid w:val="00452059"/>
    <w:rsid w:val="00563B45"/>
    <w:rsid w:val="00607AE2"/>
    <w:rsid w:val="00756DE0"/>
    <w:rsid w:val="007666C2"/>
    <w:rsid w:val="00770869"/>
    <w:rsid w:val="007E55BE"/>
    <w:rsid w:val="0083168E"/>
    <w:rsid w:val="00834398"/>
    <w:rsid w:val="008421E1"/>
    <w:rsid w:val="008C51AF"/>
    <w:rsid w:val="008D751F"/>
    <w:rsid w:val="009110AD"/>
    <w:rsid w:val="009636F8"/>
    <w:rsid w:val="00A566A3"/>
    <w:rsid w:val="00AD7BDB"/>
    <w:rsid w:val="00B07650"/>
    <w:rsid w:val="00B7308B"/>
    <w:rsid w:val="00B94EF0"/>
    <w:rsid w:val="00C100DD"/>
    <w:rsid w:val="00C63A60"/>
    <w:rsid w:val="00C9025F"/>
    <w:rsid w:val="00CD4E01"/>
    <w:rsid w:val="00E013D8"/>
    <w:rsid w:val="00E03A71"/>
    <w:rsid w:val="00E76037"/>
    <w:rsid w:val="00E82D7B"/>
    <w:rsid w:val="00ED1BA2"/>
    <w:rsid w:val="00F60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3A2422"/>
    <w:rPr>
      <w:b/>
      <w:bCs/>
    </w:rPr>
  </w:style>
  <w:style w:type="character" w:styleId="af">
    <w:name w:val="line number"/>
    <w:basedOn w:val="a0"/>
    <w:uiPriority w:val="99"/>
    <w:semiHidden/>
    <w:unhideWhenUsed/>
    <w:rsid w:val="003A2422"/>
  </w:style>
  <w:style w:type="paragraph" w:styleId="af0">
    <w:name w:val="Body Text"/>
    <w:basedOn w:val="a"/>
    <w:link w:val="af1"/>
    <w:semiHidden/>
    <w:unhideWhenUsed/>
    <w:rsid w:val="003A2422"/>
    <w:pPr>
      <w:jc w:val="both"/>
    </w:pPr>
    <w:rPr>
      <w:sz w:val="28"/>
      <w:szCs w:val="20"/>
    </w:rPr>
  </w:style>
  <w:style w:type="character" w:customStyle="1" w:styleId="af1">
    <w:name w:val="Основной текст Знак"/>
    <w:basedOn w:val="a0"/>
    <w:link w:val="af0"/>
    <w:semiHidden/>
    <w:rsid w:val="003A242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C47A9C-50B6-411D-A520-15C6B1156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2817</Words>
  <Characters>16062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15</cp:revision>
  <dcterms:created xsi:type="dcterms:W3CDTF">2020-10-05T11:53:00Z</dcterms:created>
  <dcterms:modified xsi:type="dcterms:W3CDTF">2021-08-23T09:15:00Z</dcterms:modified>
</cp:coreProperties>
</file>